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3B4C1" w14:textId="163CC5C8" w:rsidR="00083575" w:rsidRDefault="00083575">
      <w:pPr>
        <w:pStyle w:val="Corpsdetexte"/>
        <w:spacing w:before="4"/>
        <w:rPr>
          <w:rFonts w:ascii="Arial"/>
          <w:b/>
          <w:sz w:val="17"/>
        </w:rPr>
      </w:pPr>
    </w:p>
    <w:p w14:paraId="102FD78A" w14:textId="77777777" w:rsidR="00083575" w:rsidRDefault="00000000">
      <w:pPr>
        <w:pStyle w:val="Corpsdetexte"/>
        <w:rPr>
          <w:rFonts w:ascii="Arial"/>
          <w:b/>
          <w:sz w:val="20"/>
        </w:rPr>
      </w:pPr>
      <w:r>
        <w:pict w14:anchorId="31D73608">
          <v:group id="_x0000_s1050" style="position:absolute;margin-left:0;margin-top:0;width:255.6pt;height:612pt;z-index:-251661312;mso-position-horizontal-relative:page;mso-position-vertical-relative:page" coordsize="5112,12240">
            <v:shape id="_x0000_s1056" style="position:absolute;width:5092;height:12240" coordsize="5092,12240" path="m5091,6216r-5,-74l5072,6070r-24,-68l5016,5938r-39,-59l4930,5826r-53,-46l4818,5740r-63,-32l4687,5685r-72,-15l4561,5666,4561,,,,,12240r4561,l4561,6767r54,-4l4687,6748r68,-23l4818,6693r59,-40l4930,6606r47,-53l5016,6495r32,-64l5072,6363r14,-72l5091,6216e" fillcolor="#2c3d6f" stroked="f">
              <v:path arrowok="t"/>
            </v:shape>
            <v:shape id="_x0000_s1055" style="position:absolute;left:3988;top:5664;width:1104;height:1104" coordorigin="3988,5665" coordsize="1104,1104" path="m4540,6768r75,-5l4687,6748r68,-23l4818,6693r59,-40l4930,6606r47,-53l5016,6495r32,-64l5072,6363r14,-72l5091,6216r-5,-74l5072,6070r-24,-68l5016,5938r-39,-59l4930,5826r-53,-46l4818,5740r-63,-32l4687,5685r-72,-15l4540,5665r-75,5l4393,5685r-68,23l4261,5740r-58,40l4150,5826r-47,53l4064,5938r-32,64l4008,6070r-15,72l3988,6216r5,75l4008,6363r24,68l4064,6495r39,58l4150,6606r53,47l4261,6693r64,32l4393,6748r72,15l4540,6768xe" filled="f" strokecolor="white" strokeweight="2pt">
              <v:path arrowok="t"/>
            </v:shape>
            <v:shape id="_x0000_s1054" style="position:absolute;left:3988;top:7138;width:1104;height:1104" coordorigin="3988,7139" coordsize="1104,1104" path="m4540,7139r-75,5l4393,7158r-68,24l4261,7214r-58,40l4150,7300r-47,53l4064,7412r-32,63l4008,7544r-15,71l3988,7690r5,75l4008,7837r24,68l4064,7969r39,58l4150,8080r53,47l4261,8166r64,32l4393,8222r72,15l4540,8242r75,-5l4687,8222r68,-24l4818,8166r59,-39l4930,8080r47,-53l5016,7969r32,-64l5072,7837r14,-72l5091,7690r-5,-75l5072,7544r-24,-69l5016,7412r-39,-59l4930,7300r-53,-46l4818,7214r-63,-32l4687,7158r-72,-14l4540,7139xe" fillcolor="#2c3d6f" stroked="f">
              <v:path arrowok="t"/>
            </v:shape>
            <v:shape id="_x0000_s1053" style="position:absolute;left:3988;top:7138;width:1104;height:1104" coordorigin="3988,7139" coordsize="1104,1104" path="m4540,8242r75,-5l4687,8222r68,-24l4818,8166r59,-39l4930,8080r47,-53l5016,7969r32,-64l5072,7837r14,-72l5091,7690r-5,-75l5072,7544r-24,-69l5016,7412r-39,-59l4930,7300r-53,-46l4818,7214r-63,-32l4687,7158r-72,-14l4540,7139r-75,5l4393,7158r-68,24l4261,7214r-58,40l4150,7300r-47,53l4064,7412r-32,63l4008,7544r-15,71l3988,7690r5,75l4008,7837r24,68l4064,7969r39,58l4150,8080r53,47l4261,8166r64,32l4393,8222r72,15l4540,8242xe" filled="f" strokecolor="white" strokeweight="2pt">
              <v:path arrowok="t"/>
            </v:shape>
            <v:shape id="_x0000_s1052" style="position:absolute;left:3988;top:8612;width:1104;height:1104" coordorigin="3988,8612" coordsize="1104,1104" path="m4540,8612r-75,5l4393,8632r-68,24l4261,8688r-58,39l4150,8774r-47,53l4064,8886r-32,63l4008,9017r-15,72l3988,9164r5,75l4008,9311r24,68l4064,9442r39,59l4150,9554r53,47l4261,9640r64,32l4393,9696r72,15l4540,9716r75,-5l4687,9696r68,-24l4818,9640r59,-39l4930,9554r47,-53l5016,9442r32,-63l5072,9311r14,-72l5091,9164r-5,-75l5072,9017r-24,-68l5016,8886r-39,-59l4930,8774r-53,-47l4818,8688r-63,-32l4687,8632r-72,-15l4540,8612xe" fillcolor="#2c3d6f" stroked="f">
              <v:path arrowok="t"/>
            </v:shape>
            <v:shape id="_x0000_s1051" style="position:absolute;left:3988;top:8612;width:1104;height:1104" coordorigin="3988,8612" coordsize="1104,1104" path="m4540,9716r75,-5l4687,9696r68,-24l4818,9640r59,-39l4930,9554r47,-53l5016,9442r32,-63l5072,9311r14,-72l5091,9164r-5,-75l5072,9017r-24,-68l5016,8886r-39,-59l4930,8774r-53,-47l4818,8688r-63,-32l4687,8632r-72,-15l4540,8612r-75,5l4393,8632r-68,24l4261,8688r-58,39l4150,8774r-47,53l4064,8886r-32,63l4008,9017r-15,72l3988,9164r5,75l4008,9311r24,68l4064,9442r39,59l4150,9554r53,47l4261,9640r64,32l4393,9696r72,15l4540,9716xe" filled="f" strokecolor="white" strokeweight="2pt">
              <v:path arrowok="t"/>
            </v:shape>
            <w10:wrap anchorx="page" anchory="page"/>
          </v:group>
        </w:pict>
      </w:r>
    </w:p>
    <w:p w14:paraId="166C8CDF" w14:textId="77777777" w:rsidR="00083575" w:rsidRDefault="00083575">
      <w:pPr>
        <w:pStyle w:val="Corpsdetexte"/>
        <w:rPr>
          <w:rFonts w:ascii="Arial"/>
          <w:b/>
          <w:sz w:val="20"/>
        </w:rPr>
      </w:pPr>
    </w:p>
    <w:p w14:paraId="5D650247" w14:textId="77777777" w:rsidR="00083575" w:rsidRDefault="00083575">
      <w:pPr>
        <w:pStyle w:val="Corpsdetexte"/>
        <w:rPr>
          <w:rFonts w:ascii="Arial"/>
          <w:b/>
          <w:sz w:val="20"/>
        </w:rPr>
      </w:pPr>
    </w:p>
    <w:p w14:paraId="071551A3" w14:textId="77777777" w:rsidR="00083575" w:rsidRDefault="00083575">
      <w:pPr>
        <w:pStyle w:val="Corpsdetexte"/>
        <w:rPr>
          <w:rFonts w:ascii="Arial"/>
          <w:b/>
          <w:sz w:val="20"/>
        </w:rPr>
      </w:pPr>
    </w:p>
    <w:p w14:paraId="57E986A5" w14:textId="77777777" w:rsidR="00083575" w:rsidRDefault="00083575">
      <w:pPr>
        <w:pStyle w:val="Corpsdetexte"/>
        <w:rPr>
          <w:rFonts w:ascii="Arial"/>
          <w:b/>
          <w:sz w:val="20"/>
        </w:rPr>
      </w:pPr>
    </w:p>
    <w:p w14:paraId="34DF5D21" w14:textId="77777777" w:rsidR="00083575" w:rsidRDefault="00083575">
      <w:pPr>
        <w:pStyle w:val="Corpsdetexte"/>
        <w:rPr>
          <w:rFonts w:ascii="Arial"/>
          <w:b/>
          <w:sz w:val="20"/>
        </w:rPr>
      </w:pPr>
    </w:p>
    <w:p w14:paraId="7804981F" w14:textId="77777777" w:rsidR="00083575" w:rsidRDefault="00083575">
      <w:pPr>
        <w:pStyle w:val="Corpsdetexte"/>
        <w:spacing w:before="6"/>
        <w:rPr>
          <w:rFonts w:ascii="Arial"/>
          <w:b/>
          <w:sz w:val="16"/>
        </w:rPr>
      </w:pPr>
    </w:p>
    <w:p w14:paraId="634CD4FF" w14:textId="77777777" w:rsidR="00083575" w:rsidRDefault="00000000">
      <w:pPr>
        <w:spacing w:before="164" w:line="235" w:lineRule="auto"/>
        <w:ind w:left="688" w:right="3560" w:firstLine="1326"/>
        <w:jc w:val="right"/>
        <w:rPr>
          <w:rFonts w:ascii="Arial" w:hAnsi="Arial"/>
          <w:b/>
          <w:sz w:val="46"/>
        </w:rPr>
      </w:pPr>
      <w:r>
        <w:rPr>
          <w:rFonts w:ascii="Gill Sans MT" w:hAnsi="Gill Sans MT"/>
          <w:color w:val="FFFFFF"/>
          <w:w w:val="95"/>
          <w:sz w:val="46"/>
        </w:rPr>
        <w:t>C’EST</w:t>
      </w:r>
      <w:r>
        <w:rPr>
          <w:rFonts w:ascii="Gill Sans MT" w:hAnsi="Gill Sans MT"/>
          <w:color w:val="FFFFFF"/>
          <w:spacing w:val="-2"/>
          <w:w w:val="95"/>
          <w:sz w:val="46"/>
        </w:rPr>
        <w:t xml:space="preserve"> </w:t>
      </w:r>
      <w:r>
        <w:rPr>
          <w:rFonts w:ascii="Gill Sans MT" w:hAnsi="Gill Sans MT"/>
          <w:color w:val="FFFFFF"/>
          <w:spacing w:val="-5"/>
          <w:w w:val="95"/>
          <w:sz w:val="46"/>
        </w:rPr>
        <w:t>QUOI</w:t>
      </w:r>
      <w:r>
        <w:rPr>
          <w:rFonts w:ascii="Gill Sans MT" w:hAnsi="Gill Sans MT"/>
          <w:color w:val="FFFFFF"/>
          <w:w w:val="92"/>
          <w:sz w:val="46"/>
        </w:rPr>
        <w:t xml:space="preserve"> </w:t>
      </w:r>
      <w:r>
        <w:rPr>
          <w:rFonts w:ascii="Arial" w:hAnsi="Arial"/>
          <w:b/>
          <w:color w:val="FFFFFF"/>
          <w:w w:val="90"/>
          <w:sz w:val="46"/>
        </w:rPr>
        <w:t>L’ACCESSIBILITÉ UNIVERSELLE</w:t>
      </w:r>
      <w:r>
        <w:rPr>
          <w:rFonts w:ascii="Arial" w:hAnsi="Arial"/>
          <w:b/>
          <w:color w:val="FFFFFF"/>
          <w:spacing w:val="-13"/>
          <w:w w:val="90"/>
          <w:sz w:val="46"/>
        </w:rPr>
        <w:t xml:space="preserve"> </w:t>
      </w:r>
      <w:r>
        <w:rPr>
          <w:rFonts w:ascii="Arial" w:hAnsi="Arial"/>
          <w:b/>
          <w:color w:val="FFFFFF"/>
          <w:w w:val="90"/>
          <w:sz w:val="46"/>
        </w:rPr>
        <w:t>?</w:t>
      </w:r>
    </w:p>
    <w:p w14:paraId="15941EAB" w14:textId="77777777" w:rsidR="00083575" w:rsidRDefault="00000000">
      <w:pPr>
        <w:pStyle w:val="Corpsdetexte"/>
        <w:spacing w:before="270" w:line="187" w:lineRule="auto"/>
        <w:ind w:left="1629" w:right="3159" w:hanging="313"/>
      </w:pPr>
      <w:r>
        <w:rPr>
          <w:color w:val="FFFFFF"/>
        </w:rPr>
        <w:t>L’accessibilité universelle peut se résumer ainsi</w:t>
      </w:r>
      <w:r>
        <w:rPr>
          <w:color w:val="FFFFFF"/>
          <w:spacing w:val="65"/>
        </w:rPr>
        <w:t xml:space="preserve"> </w:t>
      </w:r>
      <w:r>
        <w:rPr>
          <w:color w:val="FFFFFF"/>
          <w:spacing w:val="-15"/>
        </w:rPr>
        <w:t>:</w:t>
      </w:r>
    </w:p>
    <w:p w14:paraId="6E694C67" w14:textId="77777777" w:rsidR="00083575" w:rsidRDefault="00083575">
      <w:pPr>
        <w:pStyle w:val="Corpsdetexte"/>
        <w:rPr>
          <w:sz w:val="20"/>
        </w:rPr>
      </w:pPr>
    </w:p>
    <w:p w14:paraId="58A4F3CB" w14:textId="77777777" w:rsidR="00083575" w:rsidRDefault="00083575">
      <w:pPr>
        <w:pStyle w:val="Corpsdetexte"/>
        <w:rPr>
          <w:sz w:val="20"/>
        </w:rPr>
      </w:pPr>
    </w:p>
    <w:p w14:paraId="4B298DA2" w14:textId="77777777" w:rsidR="00083575" w:rsidRDefault="00083575">
      <w:pPr>
        <w:pStyle w:val="Corpsdetexte"/>
        <w:rPr>
          <w:sz w:val="20"/>
        </w:rPr>
      </w:pPr>
    </w:p>
    <w:p w14:paraId="142B665B" w14:textId="77777777" w:rsidR="00083575" w:rsidRDefault="00083575">
      <w:pPr>
        <w:pStyle w:val="Corpsdetexte"/>
        <w:rPr>
          <w:sz w:val="20"/>
        </w:rPr>
      </w:pPr>
    </w:p>
    <w:p w14:paraId="6002771D" w14:textId="77777777" w:rsidR="00083575" w:rsidRDefault="00083575">
      <w:pPr>
        <w:pStyle w:val="Corpsdetexte"/>
        <w:spacing w:before="2"/>
        <w:rPr>
          <w:sz w:val="27"/>
        </w:rPr>
      </w:pPr>
    </w:p>
    <w:p w14:paraId="59A08D5E" w14:textId="77777777" w:rsidR="00083575" w:rsidRDefault="00000000">
      <w:pPr>
        <w:spacing w:before="154" w:line="187" w:lineRule="auto"/>
        <w:ind w:left="5203" w:right="355"/>
        <w:rPr>
          <w:sz w:val="28"/>
        </w:rPr>
      </w:pPr>
      <w:r>
        <w:rPr>
          <w:color w:val="2C3D6F"/>
          <w:sz w:val="28"/>
        </w:rPr>
        <w:t xml:space="preserve">Environnements </w:t>
      </w:r>
      <w:r>
        <w:rPr>
          <w:color w:val="2C3D6F"/>
          <w:w w:val="105"/>
          <w:sz w:val="28"/>
        </w:rPr>
        <w:t>sans obstacles</w:t>
      </w:r>
    </w:p>
    <w:p w14:paraId="7F5C3652" w14:textId="77777777" w:rsidR="00083575" w:rsidRDefault="00083575">
      <w:pPr>
        <w:pStyle w:val="Corpsdetexte"/>
        <w:spacing w:before="4"/>
        <w:rPr>
          <w:sz w:val="52"/>
        </w:rPr>
      </w:pPr>
    </w:p>
    <w:p w14:paraId="0F9CEC91" w14:textId="77777777" w:rsidR="00083575" w:rsidRDefault="00000000">
      <w:pPr>
        <w:spacing w:line="187" w:lineRule="auto"/>
        <w:ind w:left="5203" w:right="355"/>
        <w:rPr>
          <w:sz w:val="28"/>
        </w:rPr>
      </w:pPr>
      <w:r>
        <w:rPr>
          <w:color w:val="2C3D6F"/>
          <w:w w:val="105"/>
          <w:sz w:val="28"/>
        </w:rPr>
        <w:t>Autonomie pour tout le monde</w:t>
      </w:r>
    </w:p>
    <w:p w14:paraId="122C250F" w14:textId="77777777" w:rsidR="00083575" w:rsidRDefault="00083575">
      <w:pPr>
        <w:pStyle w:val="Corpsdetexte"/>
        <w:spacing w:before="3"/>
        <w:rPr>
          <w:sz w:val="52"/>
        </w:rPr>
      </w:pPr>
    </w:p>
    <w:p w14:paraId="429674A2" w14:textId="77777777" w:rsidR="00083575" w:rsidRDefault="00000000">
      <w:pPr>
        <w:spacing w:before="1" w:line="187" w:lineRule="auto"/>
        <w:ind w:left="5203" w:right="494"/>
        <w:rPr>
          <w:sz w:val="28"/>
        </w:rPr>
      </w:pPr>
      <w:r>
        <w:rPr>
          <w:color w:val="2C3D6F"/>
          <w:w w:val="110"/>
          <w:sz w:val="28"/>
        </w:rPr>
        <w:t>Présence à</w:t>
      </w:r>
      <w:r>
        <w:rPr>
          <w:color w:val="2C3D6F"/>
          <w:spacing w:val="-65"/>
          <w:w w:val="110"/>
          <w:sz w:val="28"/>
        </w:rPr>
        <w:t xml:space="preserve"> </w:t>
      </w:r>
      <w:r>
        <w:rPr>
          <w:color w:val="2C3D6F"/>
          <w:spacing w:val="-5"/>
          <w:w w:val="110"/>
          <w:sz w:val="28"/>
        </w:rPr>
        <w:t xml:space="preserve">part </w:t>
      </w:r>
      <w:r>
        <w:rPr>
          <w:color w:val="2C3D6F"/>
          <w:w w:val="110"/>
          <w:sz w:val="28"/>
        </w:rPr>
        <w:t>entière</w:t>
      </w:r>
    </w:p>
    <w:p w14:paraId="21054FEF" w14:textId="77777777" w:rsidR="00083575" w:rsidRDefault="00083575">
      <w:pPr>
        <w:spacing w:line="187" w:lineRule="auto"/>
        <w:rPr>
          <w:sz w:val="28"/>
        </w:rPr>
        <w:sectPr w:rsidR="00083575">
          <w:pgSz w:w="7920" w:h="12240"/>
          <w:pgMar w:top="0" w:right="0" w:bottom="0" w:left="0" w:header="720" w:footer="720" w:gutter="0"/>
          <w:cols w:space="720"/>
        </w:sectPr>
      </w:pPr>
    </w:p>
    <w:p w14:paraId="63D83892" w14:textId="77777777" w:rsidR="00083575" w:rsidRDefault="00000000">
      <w:pPr>
        <w:spacing w:before="209" w:line="196" w:lineRule="auto"/>
        <w:ind w:left="1464" w:right="3147" w:firstLine="1693"/>
        <w:jc w:val="right"/>
        <w:rPr>
          <w:rFonts w:ascii="Gill Sans MT"/>
          <w:sz w:val="46"/>
        </w:rPr>
      </w:pPr>
      <w:r>
        <w:rPr>
          <w:rFonts w:ascii="Gill Sans MT"/>
          <w:color w:val="2C3D6F"/>
          <w:w w:val="95"/>
          <w:sz w:val="46"/>
        </w:rPr>
        <w:lastRenderedPageBreak/>
        <w:t>EN</w:t>
      </w:r>
      <w:r>
        <w:rPr>
          <w:rFonts w:ascii="Gill Sans MT"/>
          <w:color w:val="2C3D6F"/>
          <w:spacing w:val="-16"/>
          <w:w w:val="95"/>
          <w:sz w:val="46"/>
        </w:rPr>
        <w:t xml:space="preserve"> </w:t>
      </w:r>
      <w:r>
        <w:rPr>
          <w:rFonts w:ascii="Gill Sans MT"/>
          <w:color w:val="2C3D6F"/>
          <w:spacing w:val="-4"/>
          <w:w w:val="95"/>
          <w:sz w:val="46"/>
        </w:rPr>
        <w:t>PLUS</w:t>
      </w:r>
      <w:r>
        <w:rPr>
          <w:rFonts w:ascii="Gill Sans MT"/>
          <w:color w:val="2C3D6F"/>
          <w:w w:val="96"/>
          <w:sz w:val="46"/>
        </w:rPr>
        <w:t xml:space="preserve"> </w:t>
      </w:r>
      <w:r>
        <w:rPr>
          <w:rFonts w:ascii="Gill Sans MT"/>
          <w:color w:val="2C3D6F"/>
          <w:w w:val="95"/>
          <w:sz w:val="46"/>
        </w:rPr>
        <w:t>DES</w:t>
      </w:r>
      <w:r>
        <w:rPr>
          <w:rFonts w:ascii="Gill Sans MT"/>
          <w:color w:val="2C3D6F"/>
          <w:spacing w:val="54"/>
          <w:w w:val="95"/>
          <w:sz w:val="46"/>
        </w:rPr>
        <w:t xml:space="preserve"> </w:t>
      </w:r>
      <w:r>
        <w:rPr>
          <w:rFonts w:ascii="Gill Sans MT"/>
          <w:color w:val="2C3D6F"/>
          <w:w w:val="95"/>
          <w:sz w:val="46"/>
        </w:rPr>
        <w:t>PERSONNES</w:t>
      </w:r>
    </w:p>
    <w:p w14:paraId="78FF3471" w14:textId="77777777" w:rsidR="00083575" w:rsidRDefault="00000000">
      <w:pPr>
        <w:spacing w:before="40"/>
        <w:ind w:right="3147"/>
        <w:jc w:val="right"/>
        <w:rPr>
          <w:rFonts w:ascii="Gill Sans MT" w:hAnsi="Gill Sans MT"/>
          <w:sz w:val="46"/>
        </w:rPr>
      </w:pPr>
      <w:r>
        <w:pict w14:anchorId="2840AFC4">
          <v:rect id="_x0000_s1049" style="position:absolute;left:0;text-align:left;margin-left:250.5pt;margin-top:31.7pt;width:145.5pt;height:78.5pt;z-index:251661312;mso-position-horizontal-relative:page" fillcolor="#2c3d6f" stroked="f">
            <w10:wrap anchorx="page"/>
          </v:rect>
        </w:pict>
      </w:r>
      <w:r>
        <w:rPr>
          <w:rFonts w:ascii="Gill Sans MT" w:hAnsi="Gill Sans MT"/>
          <w:color w:val="2C3D6F"/>
          <w:spacing w:val="-1"/>
          <w:w w:val="90"/>
          <w:sz w:val="46"/>
        </w:rPr>
        <w:t>HANDICAPÉES,</w:t>
      </w:r>
    </w:p>
    <w:p w14:paraId="718BD978" w14:textId="77777777" w:rsidR="00083575" w:rsidRDefault="00000000">
      <w:pPr>
        <w:spacing w:before="121" w:line="247" w:lineRule="auto"/>
        <w:ind w:left="1260" w:right="3147" w:firstLine="41"/>
        <w:jc w:val="right"/>
        <w:rPr>
          <w:rFonts w:ascii="Arial" w:hAnsi="Arial"/>
          <w:b/>
          <w:sz w:val="44"/>
        </w:rPr>
      </w:pPr>
      <w:r>
        <w:rPr>
          <w:rFonts w:ascii="Arial" w:hAnsi="Arial"/>
          <w:b/>
          <w:color w:val="2C3D6F"/>
          <w:w w:val="95"/>
          <w:sz w:val="44"/>
        </w:rPr>
        <w:t>À</w:t>
      </w:r>
      <w:r>
        <w:rPr>
          <w:rFonts w:ascii="Arial" w:hAnsi="Arial"/>
          <w:b/>
          <w:color w:val="2C3D6F"/>
          <w:spacing w:val="-28"/>
          <w:w w:val="95"/>
          <w:sz w:val="44"/>
        </w:rPr>
        <w:t xml:space="preserve"> </w:t>
      </w:r>
      <w:r>
        <w:rPr>
          <w:rFonts w:ascii="Arial" w:hAnsi="Arial"/>
          <w:b/>
          <w:color w:val="2C3D6F"/>
          <w:w w:val="95"/>
          <w:sz w:val="44"/>
        </w:rPr>
        <w:t>QUI</w:t>
      </w:r>
      <w:r>
        <w:rPr>
          <w:rFonts w:ascii="Arial" w:hAnsi="Arial"/>
          <w:b/>
          <w:color w:val="2C3D6F"/>
          <w:spacing w:val="-27"/>
          <w:w w:val="95"/>
          <w:sz w:val="44"/>
        </w:rPr>
        <w:t xml:space="preserve"> </w:t>
      </w:r>
      <w:r>
        <w:rPr>
          <w:rFonts w:ascii="Arial" w:hAnsi="Arial"/>
          <w:b/>
          <w:color w:val="2C3D6F"/>
          <w:w w:val="95"/>
          <w:sz w:val="44"/>
        </w:rPr>
        <w:t>BÉNÉFICIE</w:t>
      </w:r>
      <w:r>
        <w:rPr>
          <w:rFonts w:ascii="Arial" w:hAnsi="Arial"/>
          <w:b/>
          <w:color w:val="2C3D6F"/>
          <w:w w:val="92"/>
          <w:sz w:val="44"/>
        </w:rPr>
        <w:t xml:space="preserve"> </w:t>
      </w:r>
      <w:r>
        <w:rPr>
          <w:rFonts w:ascii="Arial" w:hAnsi="Arial"/>
          <w:b/>
          <w:color w:val="2C3D6F"/>
          <w:w w:val="90"/>
          <w:sz w:val="44"/>
        </w:rPr>
        <w:t>L’ACCESSIBILITÉ UNIVERSELLE?</w:t>
      </w:r>
    </w:p>
    <w:p w14:paraId="1D22CBB4" w14:textId="77777777" w:rsidR="00083575" w:rsidRDefault="00000000">
      <w:pPr>
        <w:pStyle w:val="Corpsdetexte"/>
        <w:spacing w:before="388" w:line="194" w:lineRule="auto"/>
        <w:ind w:left="1290" w:right="1279"/>
      </w:pPr>
      <w:r>
        <w:rPr>
          <w:color w:val="2C3D6F"/>
          <w:w w:val="105"/>
        </w:rPr>
        <w:t>Les personnes âgées en perte d’autonomie, celles avec des incapacités temporaires, celles qui se déplacent avec une poussette ou celles peu alphabétisées, par exemple.</w:t>
      </w:r>
    </w:p>
    <w:p w14:paraId="5AED7CA6" w14:textId="77777777" w:rsidR="00083575" w:rsidRDefault="00000000">
      <w:pPr>
        <w:pStyle w:val="Corpsdetexte"/>
        <w:spacing w:before="296"/>
        <w:ind w:left="1290"/>
      </w:pPr>
      <w:r>
        <w:rPr>
          <w:color w:val="2C3D6F"/>
          <w:w w:val="105"/>
        </w:rPr>
        <w:t>En tant qu’humain, nous avons le droit à :</w:t>
      </w:r>
    </w:p>
    <w:p w14:paraId="63D3D859" w14:textId="77777777" w:rsidR="00083575" w:rsidRDefault="00083575">
      <w:pPr>
        <w:pStyle w:val="Corpsdetexte"/>
        <w:rPr>
          <w:sz w:val="20"/>
        </w:rPr>
      </w:pPr>
    </w:p>
    <w:p w14:paraId="511FCBB0" w14:textId="77777777" w:rsidR="00083575" w:rsidRDefault="00083575">
      <w:pPr>
        <w:pStyle w:val="Corpsdetexte"/>
        <w:rPr>
          <w:sz w:val="20"/>
        </w:rPr>
      </w:pPr>
    </w:p>
    <w:p w14:paraId="4BD5F45B" w14:textId="77777777" w:rsidR="00083575" w:rsidRDefault="00083575">
      <w:pPr>
        <w:pStyle w:val="Corpsdetexte"/>
        <w:rPr>
          <w:sz w:val="20"/>
        </w:rPr>
      </w:pPr>
    </w:p>
    <w:p w14:paraId="6A0C2398" w14:textId="77777777" w:rsidR="00083575" w:rsidRDefault="00083575">
      <w:pPr>
        <w:pStyle w:val="Corpsdetexte"/>
        <w:rPr>
          <w:sz w:val="15"/>
        </w:rPr>
      </w:pPr>
    </w:p>
    <w:p w14:paraId="6EBE6491" w14:textId="77777777" w:rsidR="00083575" w:rsidRDefault="00000000">
      <w:pPr>
        <w:spacing w:before="87"/>
        <w:ind w:left="407" w:right="829"/>
        <w:jc w:val="center"/>
        <w:rPr>
          <w:sz w:val="28"/>
        </w:rPr>
      </w:pPr>
      <w:r>
        <w:pict w14:anchorId="54A3CA65">
          <v:group id="_x0000_s1042" style="position:absolute;left:0;text-align:left;margin-left:64.5pt;margin-top:-55.35pt;width:86.7pt;height:300.25pt;z-index:251662336;mso-position-horizontal-relative:page" coordorigin="1290,-1107" coordsize="1734,6005">
            <v:shape id="_x0000_s1048" style="position:absolute;left:1290;top:-1107;width:1714;height:6005" coordorigin="1290,-1107" coordsize="1714,6005" path="m3004,273r-5,-75l2984,126,2960,58,2928,-6r-39,-58l2842,-117r-53,-47l2730,-203r-63,-32l2599,-259r-72,-15l2471,-277r,-830l1290,-1107r,6005l2471,4898r,-4075l2527,819r72,-14l2667,781r63,-32l2789,710r53,-47l2889,610r39,-59l2960,488r24,-68l2999,348r5,-75e" fillcolor="#2c3d6f" stroked="f">
              <v:path arrowok="t"/>
            </v:shape>
            <v:shape id="_x0000_s1047" style="position:absolute;left:1900;top:-279;width:1104;height:1104" coordorigin="1900,-279" coordsize="1104,1104" path="m2452,824r75,-5l2599,805r68,-24l2730,749r59,-39l2842,663r47,-53l2928,551r32,-63l2984,420r15,-72l3004,273r-5,-75l2984,126,2960,58,2928,-6r-39,-58l2842,-117r-53,-47l2730,-203r-63,-32l2599,-259r-72,-15l2452,-279r-75,5l2305,-259r-68,24l2174,-203r-59,39l2062,-117r-47,53l1976,-6r-32,64l1920,126r-14,72l1900,273r6,75l1920,420r24,68l1976,551r39,59l2062,663r53,47l2174,749r63,32l2305,805r72,14l2452,824xe" filled="f" strokecolor="white" strokeweight="2pt">
              <v:path arrowok="t"/>
            </v:shape>
            <v:shape id="_x0000_s1046" style="position:absolute;left:1900;top:1233;width:1104;height:1104" coordorigin="1900,1233" coordsize="1104,1104" path="m2452,1233r-75,5l2305,1253r-68,24l2174,1309r-59,39l2062,1395r-47,53l1976,1506r-32,64l1920,1638r-14,72l1900,1785r6,75l1920,1932r24,68l1976,2063r39,59l2062,2175r53,47l2174,2261r63,32l2305,2317r72,14l2452,2336r75,-5l2599,2317r68,-24l2730,2261r59,-39l2842,2175r47,-53l2928,2063r32,-63l2984,1932r15,-72l3004,1785r-5,-75l2984,1638r-24,-68l2928,1506r-39,-58l2842,1395r-53,-47l2730,1309r-63,-32l2599,1253r-72,-15l2452,1233xe" fillcolor="#2c3d6f" stroked="f">
              <v:path arrowok="t"/>
            </v:shape>
            <v:shape id="_x0000_s1045" style="position:absolute;left:1900;top:1233;width:1104;height:1104" coordorigin="1900,1233" coordsize="1104,1104" path="m2452,2336r75,-5l2599,2317r68,-24l2730,2261r59,-39l2842,2175r47,-53l2928,2063r32,-63l2984,1932r15,-72l3004,1785r-5,-75l2984,1638r-24,-68l2928,1506r-39,-58l2842,1395r-53,-47l2730,1309r-63,-32l2599,1253r-72,-15l2452,1233r-75,5l2305,1253r-68,24l2174,1309r-59,39l2062,1395r-47,53l1976,1506r-32,64l1920,1638r-14,72l1900,1785r6,75l1920,1932r24,68l1976,2063r39,59l2062,2175r53,47l2174,2261r63,32l2305,2317r72,14l2452,2336xe" filled="f" strokecolor="white" strokeweight="2pt">
              <v:path arrowok="t"/>
            </v:shape>
            <v:shape id="_x0000_s1044" style="position:absolute;left:1900;top:2745;width:1104;height:1104" coordorigin="1900,2745" coordsize="1104,1104" path="m2452,2745r-75,5l2305,2765r-68,24l2174,2821r-59,39l2062,2907r-47,53l1976,3018r-32,64l1920,3150r-14,72l1900,3297r6,75l1920,3444r24,68l1976,3575r39,59l2062,3687r53,47l2174,3773r63,32l2305,3829r72,14l2452,3848r75,-5l2599,3829r68,-24l2730,3773r59,-39l2842,3687r47,-53l2928,3575r32,-63l2984,3444r15,-72l3004,3297r-5,-75l2984,3150r-24,-68l2928,3018r-39,-58l2842,2907r-53,-47l2730,2821r-63,-32l2599,2765r-72,-15l2452,2745xe" fillcolor="#2c3d6f" stroked="f">
              <v:path arrowok="t"/>
            </v:shape>
            <v:shape id="_x0000_s1043" style="position:absolute;left:1900;top:2745;width:1104;height:1104" coordorigin="1900,2745" coordsize="1104,1104" path="m2452,3848r75,-5l2599,3829r68,-24l2730,3773r59,-39l2842,3687r47,-53l2928,3575r32,-63l2984,3444r15,-72l3004,3297r-5,-75l2984,3150r-24,-68l2928,3018r-39,-58l2842,2907r-53,-47l2730,2821r-63,-32l2599,2765r-72,-15l2452,2745r-75,5l2305,2765r-68,24l2174,2821r-59,39l2062,2907r-47,53l1976,3018r-32,64l1920,3150r-14,72l1900,3297r6,75l1920,3444r24,68l1976,3575r39,59l2062,3687r53,47l2174,3773r63,32l2305,3829r72,14l2452,3848xe" filled="f" strokecolor="white" strokeweight="2pt">
              <v:path arrowok="t"/>
            </v:shape>
            <w10:wrap anchorx="page"/>
          </v:group>
        </w:pict>
      </w:r>
      <w:r>
        <w:rPr>
          <w:color w:val="2C3D6F"/>
          <w:sz w:val="28"/>
        </w:rPr>
        <w:t>L’égalité</w:t>
      </w:r>
    </w:p>
    <w:p w14:paraId="19251387" w14:textId="77777777" w:rsidR="00083575" w:rsidRDefault="00083575">
      <w:pPr>
        <w:pStyle w:val="Corpsdetexte"/>
        <w:rPr>
          <w:sz w:val="20"/>
        </w:rPr>
      </w:pPr>
    </w:p>
    <w:p w14:paraId="3E6AD778" w14:textId="77777777" w:rsidR="00083575" w:rsidRDefault="00083575">
      <w:pPr>
        <w:pStyle w:val="Corpsdetexte"/>
        <w:rPr>
          <w:sz w:val="20"/>
        </w:rPr>
      </w:pPr>
    </w:p>
    <w:p w14:paraId="23D8DDA1" w14:textId="77777777" w:rsidR="00083575" w:rsidRDefault="00083575">
      <w:pPr>
        <w:pStyle w:val="Corpsdetexte"/>
        <w:spacing w:before="10"/>
        <w:rPr>
          <w:sz w:val="15"/>
        </w:rPr>
      </w:pPr>
    </w:p>
    <w:p w14:paraId="51BB2475" w14:textId="77777777" w:rsidR="00083575" w:rsidRDefault="00000000">
      <w:pPr>
        <w:spacing w:before="87" w:line="383" w:lineRule="exact"/>
        <w:ind w:left="3134"/>
        <w:rPr>
          <w:sz w:val="28"/>
        </w:rPr>
      </w:pPr>
      <w:r>
        <w:rPr>
          <w:color w:val="2C3D6F"/>
          <w:w w:val="105"/>
          <w:sz w:val="28"/>
        </w:rPr>
        <w:t>Combler ses</w:t>
      </w:r>
    </w:p>
    <w:p w14:paraId="13727479" w14:textId="77777777" w:rsidR="00083575" w:rsidRDefault="00000000">
      <w:pPr>
        <w:spacing w:line="383" w:lineRule="exact"/>
        <w:ind w:left="3134"/>
        <w:rPr>
          <w:sz w:val="28"/>
        </w:rPr>
      </w:pPr>
      <w:r>
        <w:rPr>
          <w:color w:val="2C3D6F"/>
          <w:w w:val="105"/>
          <w:sz w:val="28"/>
        </w:rPr>
        <w:t>besoins fondamentaux</w:t>
      </w:r>
    </w:p>
    <w:p w14:paraId="28EB02E0" w14:textId="77777777" w:rsidR="00083575" w:rsidRDefault="00083575">
      <w:pPr>
        <w:pStyle w:val="Corpsdetexte"/>
        <w:rPr>
          <w:sz w:val="20"/>
        </w:rPr>
      </w:pPr>
    </w:p>
    <w:p w14:paraId="5ADA18B3" w14:textId="77777777" w:rsidR="00083575" w:rsidRDefault="00083575">
      <w:pPr>
        <w:pStyle w:val="Corpsdetexte"/>
        <w:spacing w:before="6"/>
        <w:rPr>
          <w:sz w:val="22"/>
        </w:rPr>
      </w:pPr>
    </w:p>
    <w:p w14:paraId="7BF2763F" w14:textId="77777777" w:rsidR="00083575" w:rsidRDefault="00000000">
      <w:pPr>
        <w:pStyle w:val="Titre1"/>
        <w:spacing w:before="88"/>
      </w:pPr>
      <w:r>
        <w:rPr>
          <w:color w:val="2C3D6F"/>
          <w:w w:val="105"/>
        </w:rPr>
        <w:t>Vivre dans</w:t>
      </w:r>
    </w:p>
    <w:p w14:paraId="1FAF4C52" w14:textId="77777777" w:rsidR="00083575" w:rsidRDefault="00000000">
      <w:pPr>
        <w:spacing w:line="356" w:lineRule="exact"/>
        <w:ind w:left="3137"/>
        <w:rPr>
          <w:sz w:val="26"/>
        </w:rPr>
      </w:pPr>
      <w:r>
        <w:rPr>
          <w:color w:val="2C3D6F"/>
          <w:w w:val="105"/>
          <w:sz w:val="26"/>
        </w:rPr>
        <w:t>une société inclusive</w:t>
      </w:r>
    </w:p>
    <w:p w14:paraId="230F9BF7" w14:textId="77777777" w:rsidR="00083575" w:rsidRDefault="00083575">
      <w:pPr>
        <w:spacing w:line="356" w:lineRule="exact"/>
        <w:rPr>
          <w:sz w:val="26"/>
        </w:rPr>
        <w:sectPr w:rsidR="00083575">
          <w:pgSz w:w="7920" w:h="12240"/>
          <w:pgMar w:top="600" w:right="0" w:bottom="0" w:left="0" w:header="720" w:footer="720" w:gutter="0"/>
          <w:cols w:space="720"/>
        </w:sectPr>
      </w:pPr>
    </w:p>
    <w:p w14:paraId="28DF12B9" w14:textId="77777777" w:rsidR="00083575" w:rsidRDefault="00083575">
      <w:pPr>
        <w:pStyle w:val="Corpsdetexte"/>
        <w:rPr>
          <w:sz w:val="20"/>
        </w:rPr>
      </w:pPr>
    </w:p>
    <w:p w14:paraId="10DDFB55" w14:textId="77777777" w:rsidR="00083575" w:rsidRDefault="00083575">
      <w:pPr>
        <w:pStyle w:val="Corpsdetexte"/>
        <w:rPr>
          <w:sz w:val="20"/>
        </w:rPr>
      </w:pPr>
    </w:p>
    <w:p w14:paraId="2EFFA13B" w14:textId="77777777" w:rsidR="00083575" w:rsidRDefault="00083575">
      <w:pPr>
        <w:pStyle w:val="Corpsdetexte"/>
        <w:rPr>
          <w:sz w:val="20"/>
        </w:rPr>
      </w:pPr>
    </w:p>
    <w:p w14:paraId="1FD91480" w14:textId="77777777" w:rsidR="00083575" w:rsidRDefault="00083575">
      <w:pPr>
        <w:pStyle w:val="Corpsdetexte"/>
        <w:rPr>
          <w:sz w:val="20"/>
        </w:rPr>
      </w:pPr>
    </w:p>
    <w:p w14:paraId="65F43196" w14:textId="77777777" w:rsidR="00083575" w:rsidRDefault="00083575">
      <w:pPr>
        <w:pStyle w:val="Corpsdetexte"/>
        <w:rPr>
          <w:sz w:val="20"/>
        </w:rPr>
      </w:pPr>
    </w:p>
    <w:p w14:paraId="641F4572" w14:textId="77777777" w:rsidR="00083575" w:rsidRDefault="00083575">
      <w:pPr>
        <w:pStyle w:val="Corpsdetexte"/>
        <w:rPr>
          <w:sz w:val="20"/>
        </w:rPr>
      </w:pPr>
    </w:p>
    <w:p w14:paraId="1EB80D38" w14:textId="77777777" w:rsidR="00083575" w:rsidRDefault="00083575">
      <w:pPr>
        <w:pStyle w:val="Corpsdetexte"/>
        <w:rPr>
          <w:sz w:val="20"/>
        </w:rPr>
      </w:pPr>
    </w:p>
    <w:p w14:paraId="15DFD8EA" w14:textId="77777777" w:rsidR="00083575" w:rsidRDefault="00083575">
      <w:pPr>
        <w:pStyle w:val="Corpsdetexte"/>
        <w:rPr>
          <w:sz w:val="20"/>
        </w:rPr>
      </w:pPr>
    </w:p>
    <w:p w14:paraId="47914BFE" w14:textId="77777777" w:rsidR="00083575" w:rsidRDefault="00083575">
      <w:pPr>
        <w:pStyle w:val="Corpsdetexte"/>
        <w:rPr>
          <w:sz w:val="20"/>
        </w:rPr>
      </w:pPr>
    </w:p>
    <w:p w14:paraId="2C1D37F3" w14:textId="77777777" w:rsidR="00083575" w:rsidRDefault="00083575">
      <w:pPr>
        <w:pStyle w:val="Corpsdetexte"/>
        <w:spacing w:before="11"/>
        <w:rPr>
          <w:sz w:val="15"/>
        </w:rPr>
      </w:pPr>
    </w:p>
    <w:p w14:paraId="77F83599" w14:textId="77777777" w:rsidR="00083575" w:rsidRDefault="00000000">
      <w:pPr>
        <w:pStyle w:val="Corpsdetexte"/>
        <w:spacing w:before="139" w:line="194" w:lineRule="auto"/>
        <w:ind w:left="1290" w:right="639"/>
      </w:pPr>
      <w:r>
        <w:pict w14:anchorId="2A985684">
          <v:rect id="_x0000_s1041" style="position:absolute;left:0;text-align:left;margin-left:0;margin-top:-91.45pt;width:396pt;height:78.5pt;z-index:251663360;mso-position-horizontal-relative:page" fillcolor="#2c3d6f" stroked="f">
            <w10:wrap anchorx="page"/>
          </v:rect>
        </w:pict>
      </w:r>
      <w:r>
        <w:rPr>
          <w:color w:val="2C3D6F"/>
          <w:w w:val="105"/>
        </w:rPr>
        <w:t xml:space="preserve">Dans un environnement bâti bien conçu, tout comme dans une société, une personne ayant </w:t>
      </w:r>
      <w:r>
        <w:rPr>
          <w:color w:val="2C3D6F"/>
          <w:spacing w:val="-6"/>
          <w:w w:val="105"/>
        </w:rPr>
        <w:t xml:space="preserve">des </w:t>
      </w:r>
      <w:r>
        <w:rPr>
          <w:color w:val="2C3D6F"/>
          <w:spacing w:val="-8"/>
          <w:w w:val="105"/>
        </w:rPr>
        <w:t xml:space="preserve">incapacités </w:t>
      </w:r>
      <w:r>
        <w:rPr>
          <w:color w:val="2C3D6F"/>
          <w:spacing w:val="-4"/>
          <w:w w:val="105"/>
        </w:rPr>
        <w:t xml:space="preserve">ou </w:t>
      </w:r>
      <w:r>
        <w:rPr>
          <w:color w:val="2C3D6F"/>
          <w:spacing w:val="-6"/>
          <w:w w:val="105"/>
        </w:rPr>
        <w:t xml:space="preserve">des </w:t>
      </w:r>
      <w:r>
        <w:rPr>
          <w:color w:val="2C3D6F"/>
          <w:spacing w:val="-8"/>
          <w:w w:val="105"/>
        </w:rPr>
        <w:t xml:space="preserve">limitations </w:t>
      </w:r>
      <w:r>
        <w:rPr>
          <w:color w:val="2C3D6F"/>
          <w:spacing w:val="-4"/>
          <w:w w:val="105"/>
        </w:rPr>
        <w:t xml:space="preserve">ne se </w:t>
      </w:r>
      <w:r>
        <w:rPr>
          <w:color w:val="2C3D6F"/>
          <w:spacing w:val="-8"/>
          <w:w w:val="105"/>
        </w:rPr>
        <w:t xml:space="preserve">retrouvera </w:t>
      </w:r>
      <w:r>
        <w:rPr>
          <w:color w:val="2C3D6F"/>
          <w:w w:val="105"/>
        </w:rPr>
        <w:t>pas en situation de handicap et pourra réaliser ses activités.</w:t>
      </w:r>
    </w:p>
    <w:p w14:paraId="082D2400" w14:textId="77777777" w:rsidR="00083575" w:rsidRDefault="00083575">
      <w:pPr>
        <w:pStyle w:val="Corpsdetexte"/>
        <w:spacing w:before="4"/>
        <w:rPr>
          <w:sz w:val="26"/>
        </w:rPr>
      </w:pPr>
    </w:p>
    <w:p w14:paraId="46CAB964" w14:textId="77777777" w:rsidR="00083575" w:rsidRDefault="00000000">
      <w:pPr>
        <w:ind w:left="1290"/>
        <w:rPr>
          <w:rFonts w:ascii="Arial"/>
          <w:b/>
          <w:sz w:val="26"/>
        </w:rPr>
      </w:pPr>
      <w:r>
        <w:pict w14:anchorId="313BC6EB">
          <v:rect id="_x0000_s1040" style="position:absolute;left:0;text-align:left;margin-left:0;margin-top:1.1pt;width:54.2pt;height:17.65pt;z-index:251664384;mso-position-horizontal-relative:page" fillcolor="#2c3d6f" stroked="f">
            <w10:wrap anchorx="page"/>
          </v:rect>
        </w:pict>
      </w:r>
      <w:r>
        <w:rPr>
          <w:rFonts w:ascii="Arial"/>
          <w:b/>
          <w:color w:val="2C3D6F"/>
          <w:sz w:val="26"/>
        </w:rPr>
        <w:t>HANDICAPS INVISIBLES</w:t>
      </w:r>
    </w:p>
    <w:p w14:paraId="6A36FD4E" w14:textId="77777777" w:rsidR="00083575" w:rsidRDefault="00000000">
      <w:pPr>
        <w:spacing w:before="140" w:line="249" w:lineRule="auto"/>
        <w:ind w:left="1290" w:right="1857"/>
        <w:rPr>
          <w:rFonts w:ascii="Arial" w:hAnsi="Arial"/>
          <w:b/>
          <w:sz w:val="24"/>
        </w:rPr>
      </w:pPr>
      <w:r>
        <w:rPr>
          <w:rFonts w:ascii="Arial" w:hAnsi="Arial"/>
          <w:b/>
          <w:color w:val="2C3D6F"/>
          <w:w w:val="110"/>
          <w:sz w:val="24"/>
        </w:rPr>
        <w:t>80</w:t>
      </w:r>
      <w:r>
        <w:rPr>
          <w:rFonts w:ascii="Arial" w:hAnsi="Arial"/>
          <w:b/>
          <w:color w:val="2C3D6F"/>
          <w:spacing w:val="-30"/>
          <w:w w:val="110"/>
          <w:sz w:val="24"/>
        </w:rPr>
        <w:t xml:space="preserve"> </w:t>
      </w:r>
      <w:r>
        <w:rPr>
          <w:rFonts w:ascii="Arial" w:hAnsi="Arial"/>
          <w:b/>
          <w:color w:val="2C3D6F"/>
          <w:w w:val="110"/>
          <w:sz w:val="24"/>
        </w:rPr>
        <w:t>%</w:t>
      </w:r>
      <w:r>
        <w:rPr>
          <w:rFonts w:ascii="Arial" w:hAnsi="Arial"/>
          <w:b/>
          <w:color w:val="2C3D6F"/>
          <w:spacing w:val="-29"/>
          <w:w w:val="110"/>
          <w:sz w:val="24"/>
        </w:rPr>
        <w:t xml:space="preserve"> </w:t>
      </w:r>
      <w:r>
        <w:rPr>
          <w:rFonts w:ascii="Arial" w:hAnsi="Arial"/>
          <w:b/>
          <w:color w:val="2C3D6F"/>
          <w:w w:val="110"/>
          <w:sz w:val="24"/>
        </w:rPr>
        <w:t>des</w:t>
      </w:r>
      <w:r>
        <w:rPr>
          <w:rFonts w:ascii="Arial" w:hAnsi="Arial"/>
          <w:b/>
          <w:color w:val="2C3D6F"/>
          <w:spacing w:val="-29"/>
          <w:w w:val="110"/>
          <w:sz w:val="24"/>
        </w:rPr>
        <w:t xml:space="preserve"> </w:t>
      </w:r>
      <w:r>
        <w:rPr>
          <w:rFonts w:ascii="Arial" w:hAnsi="Arial"/>
          <w:b/>
          <w:color w:val="2C3D6F"/>
          <w:w w:val="110"/>
          <w:sz w:val="24"/>
        </w:rPr>
        <w:t>handicaps</w:t>
      </w:r>
      <w:r>
        <w:rPr>
          <w:rFonts w:ascii="Arial" w:hAnsi="Arial"/>
          <w:b/>
          <w:color w:val="2C3D6F"/>
          <w:spacing w:val="-29"/>
          <w:w w:val="110"/>
          <w:sz w:val="24"/>
        </w:rPr>
        <w:t xml:space="preserve"> </w:t>
      </w:r>
      <w:r>
        <w:rPr>
          <w:rFonts w:ascii="Arial" w:hAnsi="Arial"/>
          <w:b/>
          <w:color w:val="2C3D6F"/>
          <w:w w:val="110"/>
          <w:sz w:val="24"/>
        </w:rPr>
        <w:t>ou</w:t>
      </w:r>
      <w:r>
        <w:rPr>
          <w:rFonts w:ascii="Arial" w:hAnsi="Arial"/>
          <w:b/>
          <w:color w:val="2C3D6F"/>
          <w:spacing w:val="-29"/>
          <w:w w:val="110"/>
          <w:sz w:val="24"/>
        </w:rPr>
        <w:t xml:space="preserve"> </w:t>
      </w:r>
      <w:r>
        <w:rPr>
          <w:rFonts w:ascii="Arial" w:hAnsi="Arial"/>
          <w:b/>
          <w:color w:val="2C3D6F"/>
          <w:w w:val="110"/>
          <w:sz w:val="24"/>
        </w:rPr>
        <w:t>conditions</w:t>
      </w:r>
      <w:r>
        <w:rPr>
          <w:rFonts w:ascii="Arial" w:hAnsi="Arial"/>
          <w:b/>
          <w:color w:val="2C3D6F"/>
          <w:spacing w:val="-29"/>
          <w:w w:val="110"/>
          <w:sz w:val="24"/>
        </w:rPr>
        <w:t xml:space="preserve"> </w:t>
      </w:r>
      <w:r>
        <w:rPr>
          <w:rFonts w:ascii="Arial" w:hAnsi="Arial"/>
          <w:b/>
          <w:color w:val="2C3D6F"/>
          <w:spacing w:val="-4"/>
          <w:w w:val="110"/>
          <w:sz w:val="24"/>
        </w:rPr>
        <w:t xml:space="preserve">sont </w:t>
      </w:r>
      <w:r>
        <w:rPr>
          <w:rFonts w:ascii="Arial" w:hAnsi="Arial"/>
          <w:b/>
          <w:color w:val="2C3D6F"/>
          <w:w w:val="110"/>
          <w:sz w:val="24"/>
        </w:rPr>
        <w:t>considérés</w:t>
      </w:r>
      <w:r>
        <w:rPr>
          <w:rFonts w:ascii="Arial" w:hAnsi="Arial"/>
          <w:b/>
          <w:color w:val="2C3D6F"/>
          <w:spacing w:val="-25"/>
          <w:w w:val="110"/>
          <w:sz w:val="24"/>
        </w:rPr>
        <w:t xml:space="preserve"> </w:t>
      </w:r>
      <w:r>
        <w:rPr>
          <w:rFonts w:ascii="Arial" w:hAnsi="Arial"/>
          <w:b/>
          <w:color w:val="2C3D6F"/>
          <w:w w:val="110"/>
          <w:sz w:val="24"/>
        </w:rPr>
        <w:t>comme</w:t>
      </w:r>
      <w:r>
        <w:rPr>
          <w:rFonts w:ascii="Arial" w:hAnsi="Arial"/>
          <w:b/>
          <w:color w:val="2C3D6F"/>
          <w:spacing w:val="-25"/>
          <w:w w:val="110"/>
          <w:sz w:val="24"/>
        </w:rPr>
        <w:t xml:space="preserve"> </w:t>
      </w:r>
      <w:r>
        <w:rPr>
          <w:rFonts w:ascii="Arial" w:hAnsi="Arial"/>
          <w:b/>
          <w:color w:val="2C3D6F"/>
          <w:w w:val="110"/>
          <w:sz w:val="24"/>
        </w:rPr>
        <w:t>«</w:t>
      </w:r>
      <w:r>
        <w:rPr>
          <w:rFonts w:ascii="Arial" w:hAnsi="Arial"/>
          <w:b/>
          <w:color w:val="2C3D6F"/>
          <w:spacing w:val="-24"/>
          <w:w w:val="110"/>
          <w:sz w:val="24"/>
        </w:rPr>
        <w:t xml:space="preserve"> </w:t>
      </w:r>
      <w:r>
        <w:rPr>
          <w:rFonts w:ascii="Arial" w:hAnsi="Arial"/>
          <w:b/>
          <w:color w:val="2C3D6F"/>
          <w:w w:val="110"/>
          <w:sz w:val="24"/>
        </w:rPr>
        <w:t>invisibles</w:t>
      </w:r>
      <w:r>
        <w:rPr>
          <w:rFonts w:ascii="Arial" w:hAnsi="Arial"/>
          <w:b/>
          <w:color w:val="2C3D6F"/>
          <w:spacing w:val="-25"/>
          <w:w w:val="110"/>
          <w:sz w:val="24"/>
        </w:rPr>
        <w:t xml:space="preserve"> </w:t>
      </w:r>
      <w:r>
        <w:rPr>
          <w:rFonts w:ascii="Arial" w:hAnsi="Arial"/>
          <w:b/>
          <w:color w:val="2C3D6F"/>
          <w:w w:val="110"/>
          <w:sz w:val="24"/>
        </w:rPr>
        <w:t>»*</w:t>
      </w:r>
    </w:p>
    <w:p w14:paraId="5AA07A38" w14:textId="77777777" w:rsidR="00083575" w:rsidRDefault="00083575">
      <w:pPr>
        <w:pStyle w:val="Corpsdetexte"/>
        <w:spacing w:before="11"/>
        <w:rPr>
          <w:rFonts w:ascii="Arial"/>
          <w:b/>
          <w:sz w:val="26"/>
        </w:rPr>
      </w:pPr>
    </w:p>
    <w:p w14:paraId="597D8ADD" w14:textId="77777777" w:rsidR="00083575" w:rsidRDefault="00000000">
      <w:pPr>
        <w:pStyle w:val="Corpsdetexte"/>
        <w:spacing w:line="187" w:lineRule="auto"/>
        <w:ind w:left="1290" w:right="1789"/>
      </w:pPr>
      <w:r>
        <w:rPr>
          <w:color w:val="2C3D6F"/>
          <w:w w:val="105"/>
        </w:rPr>
        <w:t>Autisme, lésions cérébrales, maladies auto-immunes, épilepsie, fibromyalgie, douleurs</w:t>
      </w:r>
      <w:r>
        <w:rPr>
          <w:color w:val="2C3D6F"/>
          <w:spacing w:val="-28"/>
          <w:w w:val="105"/>
        </w:rPr>
        <w:t xml:space="preserve"> </w:t>
      </w:r>
      <w:r>
        <w:rPr>
          <w:color w:val="2C3D6F"/>
          <w:w w:val="105"/>
        </w:rPr>
        <w:t>chroniques,</w:t>
      </w:r>
      <w:r>
        <w:rPr>
          <w:color w:val="2C3D6F"/>
          <w:spacing w:val="-28"/>
          <w:w w:val="105"/>
        </w:rPr>
        <w:t xml:space="preserve"> </w:t>
      </w:r>
      <w:r>
        <w:rPr>
          <w:color w:val="2C3D6F"/>
          <w:w w:val="105"/>
        </w:rPr>
        <w:t>perte</w:t>
      </w:r>
      <w:r>
        <w:rPr>
          <w:color w:val="2C3D6F"/>
          <w:spacing w:val="-28"/>
          <w:w w:val="105"/>
        </w:rPr>
        <w:t xml:space="preserve"> </w:t>
      </w:r>
      <w:r>
        <w:rPr>
          <w:color w:val="2C3D6F"/>
          <w:w w:val="105"/>
        </w:rPr>
        <w:t>auditive,</w:t>
      </w:r>
      <w:r>
        <w:rPr>
          <w:color w:val="2C3D6F"/>
          <w:spacing w:val="-27"/>
          <w:w w:val="105"/>
        </w:rPr>
        <w:t xml:space="preserve"> </w:t>
      </w:r>
      <w:r>
        <w:rPr>
          <w:color w:val="2C3D6F"/>
          <w:spacing w:val="-4"/>
          <w:w w:val="105"/>
        </w:rPr>
        <w:t>etc.</w:t>
      </w:r>
    </w:p>
    <w:p w14:paraId="404515EE" w14:textId="77777777" w:rsidR="00083575" w:rsidRDefault="00000000">
      <w:pPr>
        <w:pStyle w:val="Corpsdetexte"/>
        <w:spacing w:before="289" w:line="187" w:lineRule="auto"/>
        <w:ind w:left="1290" w:right="781"/>
      </w:pPr>
      <w:r>
        <w:rPr>
          <w:color w:val="2C3D6F"/>
          <w:w w:val="105"/>
        </w:rPr>
        <w:t xml:space="preserve">Les personnes qui vivent avec ces types de </w:t>
      </w:r>
      <w:r>
        <w:rPr>
          <w:color w:val="2C3D6F"/>
          <w:spacing w:val="-3"/>
          <w:w w:val="105"/>
        </w:rPr>
        <w:t xml:space="preserve">handicaps </w:t>
      </w:r>
      <w:r>
        <w:rPr>
          <w:color w:val="2C3D6F"/>
          <w:w w:val="105"/>
        </w:rPr>
        <w:t xml:space="preserve">ou </w:t>
      </w:r>
      <w:r>
        <w:rPr>
          <w:color w:val="2C3D6F"/>
          <w:spacing w:val="-3"/>
          <w:w w:val="105"/>
        </w:rPr>
        <w:t xml:space="preserve">conditions sont malheureusement </w:t>
      </w:r>
      <w:r>
        <w:rPr>
          <w:color w:val="2C3D6F"/>
          <w:w w:val="105"/>
        </w:rPr>
        <w:t>trop souvent confrontées à l’incompréhension, à la discrimination et à l’exclusion.</w:t>
      </w:r>
    </w:p>
    <w:p w14:paraId="3567168A" w14:textId="77777777" w:rsidR="00083575" w:rsidRDefault="00083575">
      <w:pPr>
        <w:pStyle w:val="Corpsdetexte"/>
        <w:rPr>
          <w:sz w:val="20"/>
        </w:rPr>
      </w:pPr>
    </w:p>
    <w:p w14:paraId="4ED8861F" w14:textId="77777777" w:rsidR="00083575" w:rsidRDefault="00083575">
      <w:pPr>
        <w:pStyle w:val="Corpsdetexte"/>
        <w:rPr>
          <w:sz w:val="20"/>
        </w:rPr>
      </w:pPr>
    </w:p>
    <w:p w14:paraId="639E32DE" w14:textId="77777777" w:rsidR="00083575" w:rsidRDefault="00083575">
      <w:pPr>
        <w:pStyle w:val="Corpsdetexte"/>
        <w:rPr>
          <w:sz w:val="20"/>
        </w:rPr>
      </w:pPr>
    </w:p>
    <w:p w14:paraId="47126629" w14:textId="77777777" w:rsidR="00083575" w:rsidRDefault="00083575">
      <w:pPr>
        <w:pStyle w:val="Corpsdetexte"/>
        <w:rPr>
          <w:sz w:val="20"/>
        </w:rPr>
      </w:pPr>
    </w:p>
    <w:p w14:paraId="27E601DF" w14:textId="77777777" w:rsidR="00083575" w:rsidRDefault="00083575">
      <w:pPr>
        <w:pStyle w:val="Corpsdetexte"/>
        <w:rPr>
          <w:sz w:val="22"/>
        </w:rPr>
      </w:pPr>
    </w:p>
    <w:p w14:paraId="3DE28CB9" w14:textId="77777777" w:rsidR="00083575" w:rsidRDefault="00000000">
      <w:pPr>
        <w:spacing w:before="94"/>
        <w:ind w:left="1290"/>
        <w:rPr>
          <w:sz w:val="14"/>
        </w:rPr>
      </w:pPr>
      <w:r>
        <w:rPr>
          <w:color w:val="2C3D6F"/>
          <w:w w:val="110"/>
          <w:sz w:val="14"/>
        </w:rPr>
        <w:t xml:space="preserve">*Enquête canadienne sur l’incapacité </w:t>
      </w:r>
      <w:r>
        <w:rPr>
          <w:color w:val="2C3D6F"/>
          <w:w w:val="120"/>
          <w:sz w:val="14"/>
        </w:rPr>
        <w:t xml:space="preserve">( </w:t>
      </w:r>
      <w:r>
        <w:rPr>
          <w:color w:val="2C3D6F"/>
          <w:w w:val="110"/>
          <w:sz w:val="14"/>
        </w:rPr>
        <w:t xml:space="preserve">ECI </w:t>
      </w:r>
      <w:r>
        <w:rPr>
          <w:color w:val="2C3D6F"/>
          <w:w w:val="120"/>
          <w:sz w:val="14"/>
        </w:rPr>
        <w:t xml:space="preserve">) </w:t>
      </w:r>
      <w:r>
        <w:rPr>
          <w:color w:val="2C3D6F"/>
          <w:w w:val="110"/>
          <w:sz w:val="14"/>
        </w:rPr>
        <w:t>2017-2022</w:t>
      </w:r>
    </w:p>
    <w:p w14:paraId="373D5E57" w14:textId="77777777" w:rsidR="00083575" w:rsidRDefault="00083575">
      <w:pPr>
        <w:rPr>
          <w:sz w:val="14"/>
        </w:rPr>
        <w:sectPr w:rsidR="00083575">
          <w:pgSz w:w="7920" w:h="12240"/>
          <w:pgMar w:top="1140" w:right="0" w:bottom="280" w:left="0" w:header="720" w:footer="720" w:gutter="0"/>
          <w:cols w:space="720"/>
        </w:sectPr>
      </w:pPr>
    </w:p>
    <w:p w14:paraId="4858EDDF" w14:textId="77777777" w:rsidR="00083575" w:rsidRDefault="00000000">
      <w:pPr>
        <w:spacing w:before="157" w:line="218" w:lineRule="auto"/>
        <w:ind w:left="1290" w:right="2646"/>
        <w:rPr>
          <w:rFonts w:ascii="Arial" w:hAnsi="Arial"/>
          <w:b/>
          <w:sz w:val="40"/>
        </w:rPr>
      </w:pPr>
      <w:r>
        <w:lastRenderedPageBreak/>
        <w:pict w14:anchorId="5D4AEB5A">
          <v:group id="_x0000_s1036" style="position:absolute;left:0;text-align:left;margin-left:0;margin-top:312.5pt;width:396pt;height:299.55pt;z-index:251665408;mso-position-horizontal-relative:page;mso-position-vertical-relative:page" coordorigin=",6250" coordsize="7920,5991">
            <v:rect id="_x0000_s1039" style="position:absolute;top:6249;width:7920;height:5991" fillcolor="#2c3d6f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1320;top:6854;width:3720;height:1700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top:6249;width:7920;height:5991" filled="f" stroked="f">
              <v:textbox inset="0,0,0,0">
                <w:txbxContent>
                  <w:p w14:paraId="4704ACAC" w14:textId="77777777" w:rsidR="00083575" w:rsidRDefault="00083575">
                    <w:pPr>
                      <w:rPr>
                        <w:rFonts w:ascii="Arial"/>
                        <w:b/>
                        <w:sz w:val="28"/>
                      </w:rPr>
                    </w:pPr>
                  </w:p>
                  <w:p w14:paraId="19610B18" w14:textId="77777777" w:rsidR="00083575" w:rsidRDefault="00083575">
                    <w:pPr>
                      <w:rPr>
                        <w:rFonts w:ascii="Arial"/>
                        <w:b/>
                        <w:sz w:val="28"/>
                      </w:rPr>
                    </w:pPr>
                  </w:p>
                  <w:p w14:paraId="3AF34B92" w14:textId="77777777" w:rsidR="00083575" w:rsidRDefault="00083575">
                    <w:pPr>
                      <w:rPr>
                        <w:rFonts w:ascii="Arial"/>
                        <w:b/>
                        <w:sz w:val="28"/>
                      </w:rPr>
                    </w:pPr>
                  </w:p>
                  <w:p w14:paraId="22A6EE31" w14:textId="77777777" w:rsidR="00083575" w:rsidRDefault="00083575">
                    <w:pPr>
                      <w:rPr>
                        <w:rFonts w:ascii="Arial"/>
                        <w:b/>
                        <w:sz w:val="28"/>
                      </w:rPr>
                    </w:pPr>
                  </w:p>
                  <w:p w14:paraId="790C9295" w14:textId="77777777" w:rsidR="00083575" w:rsidRDefault="00083575">
                    <w:pPr>
                      <w:rPr>
                        <w:rFonts w:ascii="Arial"/>
                        <w:b/>
                        <w:sz w:val="28"/>
                      </w:rPr>
                    </w:pPr>
                  </w:p>
                  <w:p w14:paraId="72605496" w14:textId="77777777" w:rsidR="00083575" w:rsidRDefault="00083575">
                    <w:pPr>
                      <w:rPr>
                        <w:rFonts w:ascii="Arial"/>
                        <w:b/>
                        <w:sz w:val="28"/>
                      </w:rPr>
                    </w:pPr>
                  </w:p>
                  <w:p w14:paraId="749A056F" w14:textId="77777777" w:rsidR="00083575" w:rsidRDefault="00083575">
                    <w:pPr>
                      <w:rPr>
                        <w:rFonts w:ascii="Arial"/>
                        <w:b/>
                        <w:sz w:val="28"/>
                      </w:rPr>
                    </w:pPr>
                  </w:p>
                  <w:p w14:paraId="53CF78C5" w14:textId="77777777" w:rsidR="00083575" w:rsidRDefault="00000000">
                    <w:pPr>
                      <w:spacing w:before="216" w:line="300" w:lineRule="auto"/>
                      <w:ind w:left="1320" w:right="1279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0"/>
                      </w:rPr>
                      <w:t xml:space="preserve">POUR UN HUMAIN AVEC UN OU DES HANDICAPS </w:t>
                    </w:r>
                    <w:r>
                      <w:rPr>
                        <w:rFonts w:ascii="Arial"/>
                        <w:b/>
                        <w:color w:val="FFFFFF"/>
                        <w:w w:val="95"/>
                        <w:sz w:val="20"/>
                      </w:rPr>
                      <w:t>COGNITIFS, SENSORIELS, MENTAUX OU PSYCHIQUES:</w:t>
                    </w:r>
                  </w:p>
                  <w:p w14:paraId="59590ABC" w14:textId="77777777" w:rsidR="00083575" w:rsidRDefault="00000000">
                    <w:pPr>
                      <w:numPr>
                        <w:ilvl w:val="0"/>
                        <w:numId w:val="1"/>
                      </w:numPr>
                      <w:tabs>
                        <w:tab w:val="left" w:pos="1489"/>
                      </w:tabs>
                      <w:spacing w:before="61" w:line="196" w:lineRule="auto"/>
                      <w:ind w:right="2624" w:hanging="128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color w:val="FFFFFF"/>
                        <w:w w:val="105"/>
                        <w:sz w:val="20"/>
                      </w:rPr>
                      <w:t>Environnements apaisants, réduits</w:t>
                    </w:r>
                    <w:r>
                      <w:rPr>
                        <w:color w:val="FFFFFF"/>
                        <w:spacing w:val="-2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spacing w:val="-7"/>
                        <w:w w:val="105"/>
                        <w:sz w:val="20"/>
                      </w:rPr>
                      <w:t xml:space="preserve">de </w:t>
                    </w:r>
                    <w:r>
                      <w:rPr>
                        <w:color w:val="FFFFFF"/>
                        <w:w w:val="105"/>
                        <w:sz w:val="20"/>
                      </w:rPr>
                      <w:t xml:space="preserve">stimuli sensoriels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0"/>
                      </w:rPr>
                      <w:t>(bruit ou lumière intense)</w:t>
                    </w:r>
                  </w:p>
                  <w:p w14:paraId="47FDC116" w14:textId="77777777" w:rsidR="00083575" w:rsidRDefault="00000000">
                    <w:pPr>
                      <w:numPr>
                        <w:ilvl w:val="0"/>
                        <w:numId w:val="1"/>
                      </w:numPr>
                      <w:tabs>
                        <w:tab w:val="left" w:pos="1489"/>
                      </w:tabs>
                      <w:spacing w:before="108"/>
                      <w:ind w:left="1489"/>
                      <w:rPr>
                        <w:sz w:val="20"/>
                      </w:rPr>
                    </w:pPr>
                    <w:r>
                      <w:rPr>
                        <w:color w:val="FFFFFF"/>
                        <w:w w:val="105"/>
                        <w:sz w:val="20"/>
                      </w:rPr>
                      <w:t>Matériaux</w:t>
                    </w:r>
                    <w:r>
                      <w:rPr>
                        <w:color w:val="FFFFFF"/>
                        <w:spacing w:val="-2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0"/>
                      </w:rPr>
                      <w:t>sécuritaires</w:t>
                    </w:r>
                  </w:p>
                  <w:p w14:paraId="6CE54D52" w14:textId="77777777" w:rsidR="00083575" w:rsidRDefault="00000000">
                    <w:pPr>
                      <w:numPr>
                        <w:ilvl w:val="0"/>
                        <w:numId w:val="1"/>
                      </w:numPr>
                      <w:tabs>
                        <w:tab w:val="left" w:pos="1489"/>
                      </w:tabs>
                      <w:spacing w:before="53"/>
                      <w:ind w:left="1489"/>
                      <w:rPr>
                        <w:sz w:val="20"/>
                      </w:rPr>
                    </w:pPr>
                    <w:r>
                      <w:rPr>
                        <w:color w:val="FFFFFF"/>
                        <w:w w:val="105"/>
                        <w:sz w:val="20"/>
                      </w:rPr>
                      <w:t>Installation de barres</w:t>
                    </w:r>
                    <w:r>
                      <w:rPr>
                        <w:color w:val="FFFFFF"/>
                        <w:spacing w:val="-45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0"/>
                      </w:rPr>
                      <w:t>d’appui</w:t>
                    </w:r>
                  </w:p>
                  <w:p w14:paraId="33D424F2" w14:textId="77777777" w:rsidR="00083575" w:rsidRDefault="00000000">
                    <w:pPr>
                      <w:numPr>
                        <w:ilvl w:val="0"/>
                        <w:numId w:val="1"/>
                      </w:numPr>
                      <w:tabs>
                        <w:tab w:val="left" w:pos="1489"/>
                      </w:tabs>
                      <w:spacing w:before="101" w:line="187" w:lineRule="auto"/>
                      <w:ind w:left="1424" w:right="2620" w:hanging="104"/>
                      <w:rPr>
                        <w:sz w:val="20"/>
                      </w:rPr>
                    </w:pPr>
                    <w:r>
                      <w:rPr>
                        <w:color w:val="FFFFFF"/>
                        <w:w w:val="105"/>
                        <w:sz w:val="20"/>
                      </w:rPr>
                      <w:t xml:space="preserve">Aménagement des espaces pour </w:t>
                    </w:r>
                    <w:r>
                      <w:rPr>
                        <w:color w:val="FFFFFF"/>
                        <w:spacing w:val="-5"/>
                        <w:w w:val="105"/>
                        <w:sz w:val="20"/>
                      </w:rPr>
                      <w:t xml:space="preserve">une </w:t>
                    </w:r>
                    <w:r>
                      <w:rPr>
                        <w:color w:val="FFFFFF"/>
                        <w:w w:val="105"/>
                        <w:sz w:val="20"/>
                      </w:rPr>
                      <w:t>circulation fluide et</w:t>
                    </w:r>
                    <w:r>
                      <w:rPr>
                        <w:color w:val="FFFFFF"/>
                        <w:spacing w:val="-5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0"/>
                      </w:rPr>
                      <w:t>intuitive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Gill Sans MT" w:hAnsi="Gill Sans MT"/>
          <w:color w:val="2C3D6F"/>
          <w:w w:val="90"/>
          <w:sz w:val="40"/>
        </w:rPr>
        <w:t xml:space="preserve">MON ENVIRONNEMENT </w:t>
      </w:r>
      <w:r>
        <w:rPr>
          <w:rFonts w:ascii="Arial" w:hAnsi="Arial"/>
          <w:b/>
          <w:color w:val="2C3D6F"/>
          <w:sz w:val="40"/>
        </w:rPr>
        <w:t>EST-IL ACCESSIBLE À TOUS·TES?</w:t>
      </w:r>
    </w:p>
    <w:p w14:paraId="16AA5BAE" w14:textId="77777777" w:rsidR="00083575" w:rsidRDefault="00000000">
      <w:pPr>
        <w:pStyle w:val="Corpsdetexte"/>
        <w:spacing w:before="9"/>
        <w:rPr>
          <w:rFonts w:ascii="Arial"/>
          <w:b/>
          <w:sz w:val="27"/>
        </w:rPr>
      </w:pPr>
      <w:r>
        <w:rPr>
          <w:noProof/>
        </w:rPr>
        <w:drawing>
          <wp:anchor distT="0" distB="0" distL="0" distR="0" simplePos="0" relativeHeight="251646976" behindDoc="0" locked="0" layoutInCell="1" allowOverlap="1" wp14:anchorId="1E33CE90" wp14:editId="44882F3F">
            <wp:simplePos x="0" y="0"/>
            <wp:positionH relativeFrom="page">
              <wp:posOffset>819150</wp:posOffset>
            </wp:positionH>
            <wp:positionV relativeFrom="paragraph">
              <wp:posOffset>227934</wp:posOffset>
            </wp:positionV>
            <wp:extent cx="2376766" cy="929639"/>
            <wp:effectExtent l="0" t="0" r="0" b="0"/>
            <wp:wrapTopAndBottom/>
            <wp:docPr id="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6766" cy="929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8BE99F" w14:textId="77777777" w:rsidR="00083575" w:rsidRDefault="00000000">
      <w:pPr>
        <w:spacing w:before="83" w:line="300" w:lineRule="auto"/>
        <w:ind w:left="1290" w:right="1940"/>
        <w:rPr>
          <w:rFonts w:ascii="Arial"/>
          <w:b/>
          <w:sz w:val="20"/>
        </w:rPr>
      </w:pPr>
      <w:r>
        <w:rPr>
          <w:rFonts w:ascii="Arial"/>
          <w:b/>
          <w:color w:val="2C3D6F"/>
          <w:sz w:val="20"/>
        </w:rPr>
        <w:t>POUR</w:t>
      </w:r>
      <w:r>
        <w:rPr>
          <w:rFonts w:ascii="Arial"/>
          <w:b/>
          <w:color w:val="2C3D6F"/>
          <w:spacing w:val="-19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UN</w:t>
      </w:r>
      <w:r>
        <w:rPr>
          <w:rFonts w:ascii="Arial"/>
          <w:b/>
          <w:color w:val="2C3D6F"/>
          <w:spacing w:val="-19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HUMAIN</w:t>
      </w:r>
      <w:r>
        <w:rPr>
          <w:rFonts w:ascii="Arial"/>
          <w:b/>
          <w:color w:val="2C3D6F"/>
          <w:spacing w:val="-18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AVEC</w:t>
      </w:r>
      <w:r>
        <w:rPr>
          <w:rFonts w:ascii="Arial"/>
          <w:b/>
          <w:color w:val="2C3D6F"/>
          <w:spacing w:val="-19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UN</w:t>
      </w:r>
      <w:r>
        <w:rPr>
          <w:rFonts w:ascii="Arial"/>
          <w:b/>
          <w:color w:val="2C3D6F"/>
          <w:spacing w:val="-18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OU</w:t>
      </w:r>
      <w:r>
        <w:rPr>
          <w:rFonts w:ascii="Arial"/>
          <w:b/>
          <w:color w:val="2C3D6F"/>
          <w:spacing w:val="-19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DES</w:t>
      </w:r>
      <w:r>
        <w:rPr>
          <w:rFonts w:ascii="Arial"/>
          <w:b/>
          <w:color w:val="2C3D6F"/>
          <w:spacing w:val="-19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HANDICAPS PHYSIQUES</w:t>
      </w:r>
      <w:r>
        <w:rPr>
          <w:rFonts w:ascii="Arial"/>
          <w:b/>
          <w:color w:val="2C3D6F"/>
          <w:spacing w:val="-21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VISIBLES</w:t>
      </w:r>
      <w:r>
        <w:rPr>
          <w:rFonts w:ascii="Arial"/>
          <w:b/>
          <w:color w:val="2C3D6F"/>
          <w:spacing w:val="-20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ET</w:t>
      </w:r>
      <w:r>
        <w:rPr>
          <w:rFonts w:ascii="Arial"/>
          <w:b/>
          <w:color w:val="2C3D6F"/>
          <w:spacing w:val="-20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INVISIBLES</w:t>
      </w:r>
      <w:r>
        <w:rPr>
          <w:rFonts w:ascii="Arial"/>
          <w:b/>
          <w:color w:val="2C3D6F"/>
          <w:spacing w:val="-21"/>
          <w:sz w:val="20"/>
        </w:rPr>
        <w:t xml:space="preserve"> </w:t>
      </w:r>
      <w:r>
        <w:rPr>
          <w:rFonts w:ascii="Arial"/>
          <w:b/>
          <w:color w:val="2C3D6F"/>
          <w:sz w:val="20"/>
        </w:rPr>
        <w:t>:</w:t>
      </w:r>
    </w:p>
    <w:p w14:paraId="328E3036" w14:textId="77777777" w:rsidR="00083575" w:rsidRDefault="00000000">
      <w:pPr>
        <w:pStyle w:val="Paragraphedeliste"/>
        <w:numPr>
          <w:ilvl w:val="0"/>
          <w:numId w:val="2"/>
        </w:numPr>
        <w:tabs>
          <w:tab w:val="left" w:pos="1459"/>
        </w:tabs>
        <w:spacing w:before="21"/>
        <w:ind w:left="1459"/>
        <w:rPr>
          <w:sz w:val="20"/>
        </w:rPr>
      </w:pPr>
      <w:r>
        <w:rPr>
          <w:color w:val="2C3D6F"/>
          <w:w w:val="110"/>
          <w:sz w:val="20"/>
        </w:rPr>
        <w:t>Aménagement d’espaces</w:t>
      </w:r>
      <w:r>
        <w:rPr>
          <w:color w:val="2C3D6F"/>
          <w:spacing w:val="-38"/>
          <w:w w:val="110"/>
          <w:sz w:val="20"/>
        </w:rPr>
        <w:t xml:space="preserve"> </w:t>
      </w:r>
      <w:r>
        <w:rPr>
          <w:color w:val="2C3D6F"/>
          <w:w w:val="110"/>
          <w:sz w:val="20"/>
        </w:rPr>
        <w:t>adaptés</w:t>
      </w:r>
    </w:p>
    <w:p w14:paraId="13DC4AFB" w14:textId="77777777" w:rsidR="00083575" w:rsidRDefault="00000000">
      <w:pPr>
        <w:pStyle w:val="Paragraphedeliste"/>
        <w:numPr>
          <w:ilvl w:val="0"/>
          <w:numId w:val="2"/>
        </w:numPr>
        <w:tabs>
          <w:tab w:val="left" w:pos="1459"/>
        </w:tabs>
        <w:ind w:left="1459"/>
        <w:rPr>
          <w:sz w:val="20"/>
        </w:rPr>
      </w:pPr>
      <w:r>
        <w:rPr>
          <w:color w:val="2C3D6F"/>
          <w:w w:val="110"/>
          <w:sz w:val="20"/>
        </w:rPr>
        <w:t>Espaces</w:t>
      </w:r>
      <w:r>
        <w:rPr>
          <w:color w:val="2C3D6F"/>
          <w:spacing w:val="-20"/>
          <w:w w:val="110"/>
          <w:sz w:val="20"/>
        </w:rPr>
        <w:t xml:space="preserve"> </w:t>
      </w:r>
      <w:r>
        <w:rPr>
          <w:color w:val="2C3D6F"/>
          <w:w w:val="110"/>
          <w:sz w:val="20"/>
        </w:rPr>
        <w:t>ergonomiques</w:t>
      </w:r>
    </w:p>
    <w:p w14:paraId="05353DFA" w14:textId="77777777" w:rsidR="00083575" w:rsidRDefault="00000000">
      <w:pPr>
        <w:pStyle w:val="Paragraphedeliste"/>
        <w:numPr>
          <w:ilvl w:val="0"/>
          <w:numId w:val="2"/>
        </w:numPr>
        <w:tabs>
          <w:tab w:val="left" w:pos="1459"/>
        </w:tabs>
        <w:spacing w:before="52" w:line="242" w:lineRule="auto"/>
        <w:ind w:right="3198" w:hanging="128"/>
        <w:rPr>
          <w:rFonts w:ascii="Arial" w:hAnsi="Arial"/>
          <w:b/>
          <w:sz w:val="20"/>
        </w:rPr>
      </w:pPr>
      <w:r>
        <w:rPr>
          <w:color w:val="2C3D6F"/>
          <w:w w:val="110"/>
          <w:sz w:val="20"/>
        </w:rPr>
        <w:t>Accès</w:t>
      </w:r>
      <w:r>
        <w:rPr>
          <w:color w:val="2C3D6F"/>
          <w:spacing w:val="-18"/>
          <w:w w:val="110"/>
          <w:sz w:val="20"/>
        </w:rPr>
        <w:t xml:space="preserve"> </w:t>
      </w:r>
      <w:r>
        <w:rPr>
          <w:color w:val="2C3D6F"/>
          <w:w w:val="110"/>
          <w:sz w:val="20"/>
        </w:rPr>
        <w:t>faciles</w:t>
      </w:r>
      <w:r>
        <w:rPr>
          <w:color w:val="2C3D6F"/>
          <w:spacing w:val="-17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w w:val="110"/>
          <w:sz w:val="20"/>
        </w:rPr>
        <w:t>(poignée</w:t>
      </w:r>
      <w:r>
        <w:rPr>
          <w:rFonts w:ascii="Arial" w:hAnsi="Arial"/>
          <w:b/>
          <w:color w:val="2C3D6F"/>
          <w:spacing w:val="-19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w w:val="110"/>
          <w:sz w:val="20"/>
        </w:rPr>
        <w:t>de</w:t>
      </w:r>
      <w:r>
        <w:rPr>
          <w:rFonts w:ascii="Arial" w:hAnsi="Arial"/>
          <w:b/>
          <w:color w:val="2C3D6F"/>
          <w:spacing w:val="-19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spacing w:val="-3"/>
          <w:w w:val="110"/>
          <w:sz w:val="20"/>
        </w:rPr>
        <w:t xml:space="preserve">porte, </w:t>
      </w:r>
      <w:r>
        <w:rPr>
          <w:rFonts w:ascii="Arial" w:hAnsi="Arial"/>
          <w:b/>
          <w:color w:val="2C3D6F"/>
          <w:w w:val="110"/>
          <w:sz w:val="20"/>
        </w:rPr>
        <w:t>ascenseur et rampe</w:t>
      </w:r>
      <w:r>
        <w:rPr>
          <w:rFonts w:ascii="Arial" w:hAnsi="Arial"/>
          <w:b/>
          <w:color w:val="2C3D6F"/>
          <w:spacing w:val="-38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w w:val="110"/>
          <w:sz w:val="20"/>
        </w:rPr>
        <w:t>d’appui)</w:t>
      </w:r>
    </w:p>
    <w:p w14:paraId="66975B89" w14:textId="77777777" w:rsidR="00083575" w:rsidRDefault="00000000">
      <w:pPr>
        <w:pStyle w:val="Paragraphedeliste"/>
        <w:numPr>
          <w:ilvl w:val="0"/>
          <w:numId w:val="2"/>
        </w:numPr>
        <w:tabs>
          <w:tab w:val="left" w:pos="1459"/>
        </w:tabs>
        <w:spacing w:before="98"/>
        <w:ind w:left="1459"/>
        <w:rPr>
          <w:rFonts w:ascii="Arial" w:hAnsi="Arial"/>
          <w:b/>
          <w:sz w:val="20"/>
        </w:rPr>
      </w:pPr>
      <w:r>
        <w:rPr>
          <w:color w:val="2C3D6F"/>
          <w:w w:val="110"/>
          <w:sz w:val="20"/>
        </w:rPr>
        <w:t>Indicateurs</w:t>
      </w:r>
      <w:r>
        <w:rPr>
          <w:color w:val="2C3D6F"/>
          <w:spacing w:val="-20"/>
          <w:w w:val="110"/>
          <w:sz w:val="20"/>
        </w:rPr>
        <w:t xml:space="preserve"> </w:t>
      </w:r>
      <w:r>
        <w:rPr>
          <w:color w:val="2C3D6F"/>
          <w:w w:val="110"/>
          <w:sz w:val="20"/>
        </w:rPr>
        <w:t>lumineux</w:t>
      </w:r>
      <w:r>
        <w:rPr>
          <w:color w:val="2C3D6F"/>
          <w:spacing w:val="-19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w w:val="110"/>
          <w:sz w:val="20"/>
        </w:rPr>
        <w:t>(alarme,</w:t>
      </w:r>
      <w:r>
        <w:rPr>
          <w:rFonts w:ascii="Arial" w:hAnsi="Arial"/>
          <w:b/>
          <w:color w:val="2C3D6F"/>
          <w:spacing w:val="-21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w w:val="110"/>
          <w:sz w:val="20"/>
        </w:rPr>
        <w:t>sonnerie)</w:t>
      </w:r>
    </w:p>
    <w:p w14:paraId="579F8E0E" w14:textId="77777777" w:rsidR="00083575" w:rsidRDefault="00083575">
      <w:pPr>
        <w:rPr>
          <w:rFonts w:ascii="Arial" w:hAnsi="Arial"/>
          <w:sz w:val="20"/>
        </w:rPr>
        <w:sectPr w:rsidR="00083575">
          <w:pgSz w:w="7920" w:h="12240"/>
          <w:pgMar w:top="500" w:right="0" w:bottom="0" w:left="0" w:header="720" w:footer="720" w:gutter="0"/>
          <w:cols w:space="720"/>
        </w:sectPr>
      </w:pPr>
    </w:p>
    <w:p w14:paraId="1F198F85" w14:textId="77777777" w:rsidR="00083575" w:rsidRDefault="00000000">
      <w:pPr>
        <w:pStyle w:val="Corpsdetexte"/>
        <w:ind w:left="1290"/>
        <w:rPr>
          <w:rFonts w:ascii="Arial"/>
          <w:sz w:val="20"/>
        </w:rPr>
      </w:pPr>
      <w:r>
        <w:lastRenderedPageBreak/>
        <w:pict w14:anchorId="378961EC">
          <v:group id="_x0000_s1033" style="position:absolute;left:0;text-align:left;margin-left:0;margin-top:312.5pt;width:396pt;height:299.55pt;z-index:251666432;mso-position-horizontal-relative:page;mso-position-vertical-relative:page" coordorigin=",6250" coordsize="7920,5991">
            <v:rect id="_x0000_s1035" style="position:absolute;top:6249;width:7920;height:5991" fillcolor="#2c3d6f" stroked="f"/>
            <v:shape id="_x0000_s1034" type="#_x0000_t202" style="position:absolute;top:6249;width:7920;height:5991" filled="f" stroked="f">
              <v:textbox inset="0,0,0,0">
                <w:txbxContent>
                  <w:p w14:paraId="722E8DE3" w14:textId="77777777" w:rsidR="00083575" w:rsidRDefault="00083575">
                    <w:pPr>
                      <w:rPr>
                        <w:sz w:val="34"/>
                      </w:rPr>
                    </w:pPr>
                  </w:p>
                  <w:p w14:paraId="7F062D2E" w14:textId="77777777" w:rsidR="00083575" w:rsidRDefault="00083575">
                    <w:pPr>
                      <w:rPr>
                        <w:sz w:val="34"/>
                      </w:rPr>
                    </w:pPr>
                  </w:p>
                  <w:p w14:paraId="2B003752" w14:textId="77777777" w:rsidR="00083575" w:rsidRDefault="00083575">
                    <w:pPr>
                      <w:rPr>
                        <w:sz w:val="34"/>
                      </w:rPr>
                    </w:pPr>
                  </w:p>
                  <w:p w14:paraId="42571723" w14:textId="77777777" w:rsidR="00083575" w:rsidRDefault="00083575">
                    <w:pPr>
                      <w:spacing w:before="14"/>
                      <w:rPr>
                        <w:sz w:val="20"/>
                      </w:rPr>
                    </w:pPr>
                  </w:p>
                  <w:p w14:paraId="221F6518" w14:textId="77777777" w:rsidR="00083575" w:rsidRDefault="00000000">
                    <w:pPr>
                      <w:spacing w:line="194" w:lineRule="auto"/>
                      <w:ind w:left="831" w:right="829"/>
                      <w:jc w:val="center"/>
                      <w:rPr>
                        <w:sz w:val="24"/>
                      </w:rPr>
                    </w:pPr>
                    <w:r>
                      <w:rPr>
                        <w:color w:val="FFFFFF"/>
                        <w:w w:val="105"/>
                        <w:sz w:val="24"/>
                      </w:rPr>
                      <w:t>L’accessibilité universelle est une démarche qui profite</w:t>
                    </w:r>
                    <w:r>
                      <w:rPr>
                        <w:color w:val="FFFFFF"/>
                        <w:spacing w:val="-34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à</w:t>
                    </w:r>
                    <w:r>
                      <w:rPr>
                        <w:color w:val="FFFFFF"/>
                        <w:spacing w:val="-34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tous·tes!</w:t>
                    </w:r>
                    <w:r>
                      <w:rPr>
                        <w:color w:val="FFFFFF"/>
                        <w:spacing w:val="-34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Elle</w:t>
                    </w:r>
                    <w:r>
                      <w:rPr>
                        <w:color w:val="FFFFFF"/>
                        <w:spacing w:val="-34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rend</w:t>
                    </w:r>
                    <w:r>
                      <w:rPr>
                        <w:color w:val="FFFFFF"/>
                        <w:spacing w:val="-33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la</w:t>
                    </w:r>
                    <w:r>
                      <w:rPr>
                        <w:color w:val="FFFFFF"/>
                        <w:spacing w:val="-34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société</w:t>
                    </w:r>
                    <w:r>
                      <w:rPr>
                        <w:color w:val="FFFFFF"/>
                        <w:spacing w:val="-34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plus</w:t>
                    </w:r>
                    <w:r>
                      <w:rPr>
                        <w:color w:val="FFFFFF"/>
                        <w:spacing w:val="-34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équitable, plus</w:t>
                    </w:r>
                    <w:r>
                      <w:rPr>
                        <w:color w:val="FFFFFF"/>
                        <w:spacing w:val="-17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innovante</w:t>
                    </w:r>
                    <w:r>
                      <w:rPr>
                        <w:color w:val="FFFFFF"/>
                        <w:spacing w:val="-17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et</w:t>
                    </w:r>
                    <w:r>
                      <w:rPr>
                        <w:color w:val="FFFFFF"/>
                        <w:spacing w:val="-17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plus</w:t>
                    </w:r>
                    <w:r>
                      <w:rPr>
                        <w:color w:val="FFFFFF"/>
                        <w:spacing w:val="-17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humaine.</w:t>
                    </w:r>
                  </w:p>
                  <w:p w14:paraId="29761938" w14:textId="77777777" w:rsidR="00083575" w:rsidRDefault="00000000">
                    <w:pPr>
                      <w:spacing w:before="304" w:line="194" w:lineRule="auto"/>
                      <w:ind w:left="1096" w:right="1094"/>
                      <w:jc w:val="center"/>
                      <w:rPr>
                        <w:sz w:val="24"/>
                      </w:rPr>
                    </w:pPr>
                    <w:r>
                      <w:rPr>
                        <w:color w:val="FFFFFF"/>
                        <w:w w:val="105"/>
                        <w:sz w:val="24"/>
                      </w:rPr>
                      <w:t>Ensemble,</w:t>
                    </w:r>
                    <w:r>
                      <w:rPr>
                        <w:color w:val="FFFFFF"/>
                        <w:spacing w:val="-20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construisons</w:t>
                    </w:r>
                    <w:r>
                      <w:rPr>
                        <w:color w:val="FFFFFF"/>
                        <w:spacing w:val="-20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un</w:t>
                    </w:r>
                    <w:r>
                      <w:rPr>
                        <w:color w:val="FFFFFF"/>
                        <w:spacing w:val="-19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avenir</w:t>
                    </w:r>
                    <w:r>
                      <w:rPr>
                        <w:color w:val="FFFFFF"/>
                        <w:spacing w:val="-20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où</w:t>
                    </w:r>
                    <w:r>
                      <w:rPr>
                        <w:color w:val="FFFFFF"/>
                        <w:spacing w:val="-19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personne n’est</w:t>
                    </w:r>
                    <w:r>
                      <w:rPr>
                        <w:color w:val="FFFFFF"/>
                        <w:spacing w:val="-26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laissée</w:t>
                    </w:r>
                    <w:r>
                      <w:rPr>
                        <w:color w:val="FFFFFF"/>
                        <w:spacing w:val="-26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de</w:t>
                    </w:r>
                    <w:r>
                      <w:rPr>
                        <w:color w:val="FFFFFF"/>
                        <w:spacing w:val="-26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côté.</w:t>
                    </w:r>
                    <w:r>
                      <w:rPr>
                        <w:color w:val="FFFFFF"/>
                        <w:spacing w:val="-26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L’accessibilité</w:t>
                    </w:r>
                    <w:r>
                      <w:rPr>
                        <w:color w:val="FFFFFF"/>
                        <w:spacing w:val="-25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est</w:t>
                    </w:r>
                    <w:r>
                      <w:rPr>
                        <w:color w:val="FFFFFF"/>
                        <w:spacing w:val="-26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un</w:t>
                    </w:r>
                    <w:r>
                      <w:rPr>
                        <w:color w:val="FFFFFF"/>
                        <w:spacing w:val="-26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pacing w:val="-3"/>
                        <w:w w:val="105"/>
                        <w:sz w:val="24"/>
                      </w:rPr>
                      <w:t xml:space="preserve">droit,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pas un</w:t>
                    </w:r>
                    <w:r>
                      <w:rPr>
                        <w:color w:val="FFFFFF"/>
                        <w:spacing w:val="-36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w w:val="105"/>
                        <w:sz w:val="24"/>
                      </w:rPr>
                      <w:t>privilège.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rFonts w:ascii="Arial"/>
          <w:noProof/>
          <w:sz w:val="20"/>
        </w:rPr>
        <w:drawing>
          <wp:inline distT="0" distB="0" distL="0" distR="0" wp14:anchorId="2C7E7300" wp14:editId="0A0E9FCB">
            <wp:extent cx="2375532" cy="1085088"/>
            <wp:effectExtent l="0" t="0" r="0" b="0"/>
            <wp:docPr id="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5532" cy="108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3B264" w14:textId="77777777" w:rsidR="00083575" w:rsidRDefault="00000000">
      <w:pPr>
        <w:spacing w:before="178"/>
        <w:ind w:left="1290"/>
        <w:rPr>
          <w:rFonts w:ascii="Arial" w:hAnsi="Arial"/>
          <w:b/>
          <w:sz w:val="20"/>
        </w:rPr>
      </w:pPr>
      <w:r>
        <w:rPr>
          <w:rFonts w:ascii="Arial" w:hAnsi="Arial"/>
          <w:b/>
          <w:color w:val="2C3D6F"/>
          <w:sz w:val="20"/>
        </w:rPr>
        <w:t>POUR UN HUMAIN AVEC UNE DÉFICIENCE VISUELLE :</w:t>
      </w:r>
    </w:p>
    <w:p w14:paraId="4CFF6E55" w14:textId="77777777" w:rsidR="00083575" w:rsidRDefault="00000000">
      <w:pPr>
        <w:pStyle w:val="Paragraphedeliste"/>
        <w:numPr>
          <w:ilvl w:val="0"/>
          <w:numId w:val="2"/>
        </w:numPr>
        <w:tabs>
          <w:tab w:val="left" w:pos="1459"/>
        </w:tabs>
        <w:spacing w:before="78"/>
        <w:ind w:left="1459"/>
        <w:rPr>
          <w:rFonts w:ascii="Arial" w:hAnsi="Arial"/>
          <w:b/>
          <w:sz w:val="20"/>
        </w:rPr>
      </w:pPr>
      <w:r>
        <w:rPr>
          <w:color w:val="2C3D6F"/>
          <w:w w:val="110"/>
          <w:sz w:val="20"/>
        </w:rPr>
        <w:t xml:space="preserve">Espaces </w:t>
      </w:r>
      <w:r>
        <w:rPr>
          <w:rFonts w:ascii="Arial" w:hAnsi="Arial"/>
          <w:b/>
          <w:color w:val="2C3D6F"/>
          <w:w w:val="110"/>
          <w:sz w:val="20"/>
        </w:rPr>
        <w:t>sans obstacles</w:t>
      </w:r>
      <w:r>
        <w:rPr>
          <w:rFonts w:ascii="Arial" w:hAnsi="Arial"/>
          <w:b/>
          <w:color w:val="2C3D6F"/>
          <w:spacing w:val="-38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w w:val="110"/>
          <w:sz w:val="20"/>
        </w:rPr>
        <w:t>(physiques)</w:t>
      </w:r>
    </w:p>
    <w:p w14:paraId="7E38A212" w14:textId="77777777" w:rsidR="00083575" w:rsidRDefault="00000000">
      <w:pPr>
        <w:pStyle w:val="Paragraphedeliste"/>
        <w:numPr>
          <w:ilvl w:val="0"/>
          <w:numId w:val="2"/>
        </w:numPr>
        <w:tabs>
          <w:tab w:val="left" w:pos="1459"/>
        </w:tabs>
        <w:spacing w:line="259" w:lineRule="auto"/>
        <w:ind w:left="1374" w:right="2676" w:hanging="85"/>
        <w:rPr>
          <w:rFonts w:ascii="Arial" w:hAnsi="Arial"/>
          <w:b/>
          <w:sz w:val="20"/>
        </w:rPr>
      </w:pPr>
      <w:r>
        <w:rPr>
          <w:color w:val="2C3D6F"/>
          <w:w w:val="110"/>
          <w:sz w:val="20"/>
        </w:rPr>
        <w:t xml:space="preserve">Éclairage adéquat </w:t>
      </w:r>
      <w:r>
        <w:rPr>
          <w:rFonts w:ascii="Arial" w:hAnsi="Arial"/>
          <w:b/>
          <w:color w:val="2C3D6F"/>
          <w:w w:val="110"/>
          <w:sz w:val="20"/>
        </w:rPr>
        <w:t>(lumière</w:t>
      </w:r>
      <w:r>
        <w:rPr>
          <w:rFonts w:ascii="Arial" w:hAnsi="Arial"/>
          <w:b/>
          <w:color w:val="2C3D6F"/>
          <w:spacing w:val="-24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w w:val="110"/>
          <w:sz w:val="20"/>
        </w:rPr>
        <w:t>naturelle ou</w:t>
      </w:r>
      <w:r>
        <w:rPr>
          <w:rFonts w:ascii="Arial" w:hAnsi="Arial"/>
          <w:b/>
          <w:color w:val="2C3D6F"/>
          <w:spacing w:val="-20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w w:val="110"/>
          <w:sz w:val="20"/>
        </w:rPr>
        <w:t>diffuse)</w:t>
      </w:r>
    </w:p>
    <w:p w14:paraId="5DAE7BA8" w14:textId="77777777" w:rsidR="00083575" w:rsidRDefault="00000000">
      <w:pPr>
        <w:pStyle w:val="Paragraphedeliste"/>
        <w:numPr>
          <w:ilvl w:val="0"/>
          <w:numId w:val="2"/>
        </w:numPr>
        <w:tabs>
          <w:tab w:val="left" w:pos="1459"/>
        </w:tabs>
        <w:spacing w:before="128" w:line="187" w:lineRule="auto"/>
        <w:ind w:left="1446" w:right="2944" w:hanging="156"/>
        <w:rPr>
          <w:sz w:val="20"/>
        </w:rPr>
      </w:pPr>
      <w:r>
        <w:rPr>
          <w:color w:val="2C3D6F"/>
          <w:w w:val="105"/>
          <w:sz w:val="20"/>
        </w:rPr>
        <w:t>Couleurs contrastées et sans</w:t>
      </w:r>
      <w:r>
        <w:rPr>
          <w:color w:val="2C3D6F"/>
          <w:spacing w:val="-33"/>
          <w:w w:val="105"/>
          <w:sz w:val="20"/>
        </w:rPr>
        <w:t xml:space="preserve"> </w:t>
      </w:r>
      <w:r>
        <w:rPr>
          <w:color w:val="2C3D6F"/>
          <w:spacing w:val="-3"/>
          <w:w w:val="105"/>
          <w:sz w:val="20"/>
        </w:rPr>
        <w:t xml:space="preserve">motif </w:t>
      </w:r>
      <w:r>
        <w:rPr>
          <w:color w:val="2C3D6F"/>
          <w:w w:val="105"/>
          <w:sz w:val="20"/>
        </w:rPr>
        <w:t>pour</w:t>
      </w:r>
      <w:r>
        <w:rPr>
          <w:color w:val="2C3D6F"/>
          <w:spacing w:val="-19"/>
          <w:w w:val="105"/>
          <w:sz w:val="20"/>
        </w:rPr>
        <w:t xml:space="preserve"> </w:t>
      </w:r>
      <w:r>
        <w:rPr>
          <w:color w:val="2C3D6F"/>
          <w:w w:val="105"/>
          <w:sz w:val="20"/>
        </w:rPr>
        <w:t>les</w:t>
      </w:r>
      <w:r>
        <w:rPr>
          <w:color w:val="2C3D6F"/>
          <w:spacing w:val="-19"/>
          <w:w w:val="105"/>
          <w:sz w:val="20"/>
        </w:rPr>
        <w:t xml:space="preserve"> </w:t>
      </w:r>
      <w:r>
        <w:rPr>
          <w:color w:val="2C3D6F"/>
          <w:w w:val="105"/>
          <w:sz w:val="20"/>
        </w:rPr>
        <w:t>murs,</w:t>
      </w:r>
      <w:r>
        <w:rPr>
          <w:color w:val="2C3D6F"/>
          <w:spacing w:val="-19"/>
          <w:w w:val="105"/>
          <w:sz w:val="20"/>
        </w:rPr>
        <w:t xml:space="preserve"> </w:t>
      </w:r>
      <w:r>
        <w:rPr>
          <w:color w:val="2C3D6F"/>
          <w:w w:val="105"/>
          <w:sz w:val="20"/>
        </w:rPr>
        <w:t>le</w:t>
      </w:r>
      <w:r>
        <w:rPr>
          <w:color w:val="2C3D6F"/>
          <w:spacing w:val="-19"/>
          <w:w w:val="105"/>
          <w:sz w:val="20"/>
        </w:rPr>
        <w:t xml:space="preserve"> </w:t>
      </w:r>
      <w:r>
        <w:rPr>
          <w:color w:val="2C3D6F"/>
          <w:w w:val="105"/>
          <w:sz w:val="20"/>
        </w:rPr>
        <w:t>sol</w:t>
      </w:r>
      <w:r>
        <w:rPr>
          <w:color w:val="2C3D6F"/>
          <w:spacing w:val="-19"/>
          <w:w w:val="105"/>
          <w:sz w:val="20"/>
        </w:rPr>
        <w:t xml:space="preserve"> </w:t>
      </w:r>
      <w:r>
        <w:rPr>
          <w:color w:val="2C3D6F"/>
          <w:w w:val="105"/>
          <w:sz w:val="20"/>
        </w:rPr>
        <w:t>et</w:t>
      </w:r>
      <w:r>
        <w:rPr>
          <w:color w:val="2C3D6F"/>
          <w:spacing w:val="-19"/>
          <w:w w:val="105"/>
          <w:sz w:val="20"/>
        </w:rPr>
        <w:t xml:space="preserve"> </w:t>
      </w:r>
      <w:r>
        <w:rPr>
          <w:color w:val="2C3D6F"/>
          <w:w w:val="105"/>
          <w:sz w:val="20"/>
        </w:rPr>
        <w:t>les</w:t>
      </w:r>
      <w:r>
        <w:rPr>
          <w:color w:val="2C3D6F"/>
          <w:spacing w:val="-19"/>
          <w:w w:val="105"/>
          <w:sz w:val="20"/>
        </w:rPr>
        <w:t xml:space="preserve"> </w:t>
      </w:r>
      <w:r>
        <w:rPr>
          <w:color w:val="2C3D6F"/>
          <w:w w:val="105"/>
          <w:sz w:val="20"/>
        </w:rPr>
        <w:t>objets</w:t>
      </w:r>
    </w:p>
    <w:p w14:paraId="09CAC443" w14:textId="77777777" w:rsidR="00083575" w:rsidRDefault="00000000">
      <w:pPr>
        <w:pStyle w:val="Paragraphedeliste"/>
        <w:numPr>
          <w:ilvl w:val="0"/>
          <w:numId w:val="2"/>
        </w:numPr>
        <w:tabs>
          <w:tab w:val="left" w:pos="1459"/>
        </w:tabs>
        <w:spacing w:before="120" w:line="187" w:lineRule="auto"/>
        <w:ind w:left="1446" w:right="3011" w:hanging="156"/>
        <w:rPr>
          <w:sz w:val="20"/>
        </w:rPr>
      </w:pPr>
      <w:r>
        <w:rPr>
          <w:color w:val="2C3D6F"/>
          <w:w w:val="110"/>
          <w:sz w:val="20"/>
        </w:rPr>
        <w:t>Logiciels</w:t>
      </w:r>
      <w:r>
        <w:rPr>
          <w:color w:val="2C3D6F"/>
          <w:spacing w:val="-21"/>
          <w:w w:val="110"/>
          <w:sz w:val="20"/>
        </w:rPr>
        <w:t xml:space="preserve"> </w:t>
      </w:r>
      <w:r>
        <w:rPr>
          <w:color w:val="2C3D6F"/>
          <w:w w:val="110"/>
          <w:sz w:val="20"/>
        </w:rPr>
        <w:t>adaptés</w:t>
      </w:r>
      <w:r>
        <w:rPr>
          <w:color w:val="2C3D6F"/>
          <w:spacing w:val="-21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w w:val="110"/>
          <w:sz w:val="20"/>
        </w:rPr>
        <w:t>(ex:</w:t>
      </w:r>
      <w:r>
        <w:rPr>
          <w:rFonts w:ascii="Arial" w:hAnsi="Arial"/>
          <w:b/>
          <w:color w:val="2C3D6F"/>
          <w:spacing w:val="-22"/>
          <w:w w:val="110"/>
          <w:sz w:val="20"/>
        </w:rPr>
        <w:t xml:space="preserve"> </w:t>
      </w:r>
      <w:r>
        <w:rPr>
          <w:rFonts w:ascii="Arial" w:hAnsi="Arial"/>
          <w:b/>
          <w:color w:val="2C3D6F"/>
          <w:w w:val="110"/>
          <w:sz w:val="20"/>
        </w:rPr>
        <w:t>Word)</w:t>
      </w:r>
      <w:r>
        <w:rPr>
          <w:rFonts w:ascii="Arial" w:hAnsi="Arial"/>
          <w:b/>
          <w:color w:val="2C3D6F"/>
          <w:spacing w:val="-12"/>
          <w:w w:val="110"/>
          <w:sz w:val="20"/>
        </w:rPr>
        <w:t xml:space="preserve"> </w:t>
      </w:r>
      <w:r>
        <w:rPr>
          <w:color w:val="2C3D6F"/>
          <w:spacing w:val="-4"/>
          <w:w w:val="110"/>
          <w:sz w:val="20"/>
        </w:rPr>
        <w:t xml:space="preserve">avec </w:t>
      </w:r>
      <w:r>
        <w:rPr>
          <w:color w:val="2C3D6F"/>
          <w:w w:val="110"/>
          <w:sz w:val="20"/>
        </w:rPr>
        <w:t>commandes</w:t>
      </w:r>
      <w:r>
        <w:rPr>
          <w:color w:val="2C3D6F"/>
          <w:spacing w:val="-19"/>
          <w:w w:val="110"/>
          <w:sz w:val="20"/>
        </w:rPr>
        <w:t xml:space="preserve"> </w:t>
      </w:r>
      <w:r>
        <w:rPr>
          <w:color w:val="2C3D6F"/>
          <w:w w:val="110"/>
          <w:sz w:val="20"/>
        </w:rPr>
        <w:t>vocales</w:t>
      </w:r>
    </w:p>
    <w:p w14:paraId="42D7E4DA" w14:textId="77777777" w:rsidR="00083575" w:rsidRDefault="00000000">
      <w:pPr>
        <w:pStyle w:val="Paragraphedeliste"/>
        <w:numPr>
          <w:ilvl w:val="0"/>
          <w:numId w:val="2"/>
        </w:numPr>
        <w:tabs>
          <w:tab w:val="left" w:pos="1459"/>
        </w:tabs>
        <w:spacing w:before="121" w:line="187" w:lineRule="auto"/>
        <w:ind w:left="1446" w:right="2567" w:hanging="156"/>
        <w:rPr>
          <w:sz w:val="20"/>
        </w:rPr>
      </w:pPr>
      <w:r>
        <w:rPr>
          <w:color w:val="2C3D6F"/>
          <w:w w:val="110"/>
          <w:sz w:val="20"/>
        </w:rPr>
        <w:t>Téléphones</w:t>
      </w:r>
      <w:r>
        <w:rPr>
          <w:color w:val="2C3D6F"/>
          <w:spacing w:val="-27"/>
          <w:w w:val="110"/>
          <w:sz w:val="20"/>
        </w:rPr>
        <w:t xml:space="preserve"> </w:t>
      </w:r>
      <w:r>
        <w:rPr>
          <w:color w:val="2C3D6F"/>
          <w:w w:val="110"/>
          <w:sz w:val="20"/>
        </w:rPr>
        <w:t>avec</w:t>
      </w:r>
      <w:r>
        <w:rPr>
          <w:color w:val="2C3D6F"/>
          <w:spacing w:val="-28"/>
          <w:w w:val="110"/>
          <w:sz w:val="20"/>
        </w:rPr>
        <w:t xml:space="preserve"> </w:t>
      </w:r>
      <w:r>
        <w:rPr>
          <w:color w:val="2C3D6F"/>
          <w:w w:val="110"/>
          <w:sz w:val="20"/>
        </w:rPr>
        <w:t>commandes</w:t>
      </w:r>
      <w:r>
        <w:rPr>
          <w:color w:val="2C3D6F"/>
          <w:spacing w:val="-27"/>
          <w:w w:val="110"/>
          <w:sz w:val="20"/>
        </w:rPr>
        <w:t xml:space="preserve"> </w:t>
      </w:r>
      <w:r>
        <w:rPr>
          <w:color w:val="2C3D6F"/>
          <w:spacing w:val="-3"/>
          <w:w w:val="110"/>
          <w:sz w:val="20"/>
        </w:rPr>
        <w:t xml:space="preserve">vocales </w:t>
      </w:r>
      <w:r>
        <w:rPr>
          <w:color w:val="2C3D6F"/>
          <w:w w:val="110"/>
          <w:sz w:val="20"/>
        </w:rPr>
        <w:t>et</w:t>
      </w:r>
      <w:r>
        <w:rPr>
          <w:color w:val="2C3D6F"/>
          <w:spacing w:val="-21"/>
          <w:w w:val="110"/>
          <w:sz w:val="20"/>
        </w:rPr>
        <w:t xml:space="preserve"> </w:t>
      </w:r>
      <w:r>
        <w:rPr>
          <w:color w:val="2C3D6F"/>
          <w:w w:val="110"/>
          <w:sz w:val="20"/>
        </w:rPr>
        <w:t>vidéo-agrandisseurs</w:t>
      </w:r>
    </w:p>
    <w:p w14:paraId="6F7366F8" w14:textId="77777777" w:rsidR="00083575" w:rsidRDefault="00083575">
      <w:pPr>
        <w:spacing w:line="187" w:lineRule="auto"/>
        <w:rPr>
          <w:sz w:val="20"/>
        </w:rPr>
        <w:sectPr w:rsidR="00083575">
          <w:pgSz w:w="7920" w:h="12240"/>
          <w:pgMar w:top="900" w:right="0" w:bottom="0" w:left="0" w:header="720" w:footer="720" w:gutter="0"/>
          <w:cols w:space="720"/>
        </w:sectPr>
      </w:pPr>
    </w:p>
    <w:p w14:paraId="394227E3" w14:textId="77777777" w:rsidR="00083575" w:rsidRDefault="00000000">
      <w:pPr>
        <w:pStyle w:val="Corpsdetexte"/>
        <w:rPr>
          <w:sz w:val="20"/>
        </w:rPr>
      </w:pPr>
      <w:r>
        <w:lastRenderedPageBreak/>
        <w:pict w14:anchorId="6E14EB96">
          <v:group id="_x0000_s1030" style="position:absolute;margin-left:0;margin-top:312.5pt;width:396pt;height:299.55pt;z-index:251667456;mso-position-horizontal-relative:page;mso-position-vertical-relative:page" coordorigin=",6250" coordsize="7920,5991">
            <v:rect id="_x0000_s1032" style="position:absolute;top:6249;width:7920;height:5991" fillcolor="#2c3d6f" stroked="f"/>
            <v:shape id="_x0000_s1031" type="#_x0000_t202" style="position:absolute;top:6249;width:7920;height:5991" filled="f" stroked="f">
              <v:textbox inset="0,0,0,0">
                <w:txbxContent>
                  <w:p w14:paraId="7C92F63C" w14:textId="77777777" w:rsidR="00083575" w:rsidRDefault="00083575">
                    <w:pPr>
                      <w:rPr>
                        <w:sz w:val="38"/>
                      </w:rPr>
                    </w:pPr>
                  </w:p>
                  <w:p w14:paraId="2CFD696A" w14:textId="77777777" w:rsidR="00083575" w:rsidRDefault="00083575">
                    <w:pPr>
                      <w:rPr>
                        <w:sz w:val="38"/>
                      </w:rPr>
                    </w:pPr>
                  </w:p>
                  <w:p w14:paraId="10C1C6AD" w14:textId="77777777" w:rsidR="00083575" w:rsidRDefault="00083575">
                    <w:pPr>
                      <w:rPr>
                        <w:sz w:val="38"/>
                      </w:rPr>
                    </w:pPr>
                  </w:p>
                  <w:p w14:paraId="74EF930A" w14:textId="77777777" w:rsidR="00083575" w:rsidRDefault="00083575">
                    <w:pPr>
                      <w:rPr>
                        <w:sz w:val="38"/>
                      </w:rPr>
                    </w:pPr>
                  </w:p>
                  <w:p w14:paraId="25E8EFAE" w14:textId="77777777" w:rsidR="00083575" w:rsidRDefault="00083575">
                    <w:pPr>
                      <w:rPr>
                        <w:sz w:val="38"/>
                      </w:rPr>
                    </w:pPr>
                  </w:p>
                  <w:p w14:paraId="743FA23A" w14:textId="77777777" w:rsidR="00083575" w:rsidRDefault="00083575">
                    <w:pPr>
                      <w:spacing w:before="6"/>
                      <w:rPr>
                        <w:sz w:val="49"/>
                      </w:rPr>
                    </w:pPr>
                  </w:p>
                  <w:p w14:paraId="483F77DE" w14:textId="77777777" w:rsidR="00083575" w:rsidRDefault="00000000">
                    <w:pPr>
                      <w:spacing w:line="201" w:lineRule="auto"/>
                      <w:ind w:left="360" w:right="3010"/>
                      <w:rPr>
                        <w:sz w:val="28"/>
                      </w:rPr>
                    </w:pPr>
                    <w:r>
                      <w:rPr>
                        <w:color w:val="FFFFFF"/>
                        <w:w w:val="105"/>
                        <w:sz w:val="28"/>
                      </w:rPr>
                      <w:t>Regroupement des associations des personnes handicapées</w:t>
                    </w:r>
                  </w:p>
                  <w:p w14:paraId="45E64F99" w14:textId="77777777" w:rsidR="00083575" w:rsidRDefault="00000000">
                    <w:pPr>
                      <w:spacing w:line="378" w:lineRule="exact"/>
                      <w:ind w:left="360"/>
                      <w:rPr>
                        <w:sz w:val="28"/>
                      </w:rPr>
                    </w:pPr>
                    <w:r>
                      <w:rPr>
                        <w:color w:val="FFFFFF"/>
                        <w:w w:val="110"/>
                        <w:sz w:val="28"/>
                      </w:rPr>
                      <w:t>de la Gaspésie et des Îles-de-la-Madeleine</w:t>
                    </w:r>
                  </w:p>
                  <w:p w14:paraId="2F887328" w14:textId="77777777" w:rsidR="00083575" w:rsidRDefault="00000000">
                    <w:pPr>
                      <w:spacing w:before="231" w:line="266" w:lineRule="auto"/>
                      <w:ind w:left="360" w:right="5362"/>
                      <w:rPr>
                        <w:rFonts w:ascii="Arial"/>
                        <w:b/>
                      </w:rPr>
                    </w:pPr>
                    <w:hyperlink r:id="rId8">
                      <w:r>
                        <w:rPr>
                          <w:rFonts w:ascii="Arial"/>
                          <w:b/>
                          <w:color w:val="FFFFFF"/>
                          <w:w w:val="95"/>
                        </w:rPr>
                        <w:t>RAPHGI@TELUS.NET</w:t>
                      </w:r>
                    </w:hyperlink>
                    <w:r>
                      <w:rPr>
                        <w:rFonts w:ascii="Arial"/>
                        <w:b/>
                        <w:color w:val="FFFFFF"/>
                        <w:w w:val="95"/>
                      </w:rPr>
                      <w:t xml:space="preserve"> </w:t>
                    </w:r>
                    <w:hyperlink r:id="rId9">
                      <w:r>
                        <w:rPr>
                          <w:rFonts w:ascii="Arial"/>
                          <w:b/>
                          <w:color w:val="FFFFFF"/>
                        </w:rPr>
                        <w:t>WWW.RAPHGI.ORG</w:t>
                      </w:r>
                    </w:hyperlink>
                  </w:p>
                </w:txbxContent>
              </v:textbox>
            </v:shape>
            <w10:wrap anchorx="page" anchory="page"/>
          </v:group>
        </w:pict>
      </w:r>
    </w:p>
    <w:p w14:paraId="3A01099B" w14:textId="77777777" w:rsidR="00083575" w:rsidRDefault="00083575">
      <w:pPr>
        <w:pStyle w:val="Corpsdetexte"/>
        <w:spacing w:before="1"/>
        <w:rPr>
          <w:sz w:val="21"/>
        </w:rPr>
      </w:pPr>
    </w:p>
    <w:p w14:paraId="54DA467D" w14:textId="77777777" w:rsidR="00083575" w:rsidRDefault="00000000">
      <w:pPr>
        <w:pStyle w:val="Corpsdetexte"/>
        <w:ind w:left="2404"/>
        <w:rPr>
          <w:sz w:val="20"/>
        </w:rPr>
      </w:pPr>
      <w:r>
        <w:rPr>
          <w:sz w:val="20"/>
        </w:rPr>
      </w:r>
      <w:r>
        <w:rPr>
          <w:sz w:val="20"/>
        </w:rPr>
        <w:pict w14:anchorId="6D26F508">
          <v:group id="_x0000_s1026" style="width:155.55pt;height:155.55pt;mso-position-horizontal-relative:char;mso-position-vertical-relative:line" coordsize="3111,3111">
            <v:shape id="_x0000_s1029" type="#_x0000_t75" style="position:absolute;left:724;top:1177;width:1580;height:1642">
              <v:imagedata r:id="rId10" o:title=""/>
            </v:shape>
            <v:shape id="_x0000_s1028" style="position:absolute;left:60;top:60;width:2991;height:2991" coordorigin="60,60" coordsize="2991,2991" path="m1555,3050r77,-2l1708,3043r75,-10l1857,3020r72,-17l2000,2983r69,-23l2137,2933r66,-30l2268,2870r63,-36l2391,2795r59,-42l2506,2709r55,-47l2612,2612r50,-51l2709,2506r44,-56l2795,2391r39,-60l2870,2268r33,-65l2933,2137r27,-68l2983,2000r20,-71l3020,1857r13,-74l3043,1708r5,-76l3050,1555r-2,-77l3043,1402r-10,-75l3020,1254r-17,-72l2983,1111r-23,-70l2933,973r-30,-66l2870,842r-36,-62l2795,719r-42,-58l2709,604r-47,-54l2612,498r-51,-50l2506,401r-56,-44l2391,315r-60,-39l2268,240r-65,-33l2137,177r-68,-26l2000,127r-71,-20l1857,90,1783,77r-75,-9l1632,62r-77,-2l1478,62r-76,6l1327,77r-73,13l1182,107r-71,20l1041,151r-68,26l907,207r-65,33l780,276r-61,39l661,357r-57,44l550,448r-52,50l448,550r-47,54l357,661r-42,58l276,780r-36,62l207,907r-30,66l151,1041r-24,70l107,1182r-17,72l77,1327r-9,75l62,1478r-2,77l62,1632r6,76l77,1783r13,74l107,1929r20,71l151,2069r26,68l207,2203r33,65l276,2331r39,60l357,2450r44,56l448,2561r50,51l550,2662r54,47l661,2753r58,42l780,2834r62,36l907,2903r66,30l1041,2960r70,23l1182,3003r72,17l1327,3033r75,10l1478,3048r77,2xe" filled="f" strokecolor="#2c8b2d" strokeweight="6pt">
              <v:path arrowok="t"/>
            </v:shape>
            <v:shape id="_x0000_s1027" type="#_x0000_t202" style="position:absolute;width:3111;height:3111" filled="f" stroked="f">
              <v:textbox inset="0,0,0,0">
                <w:txbxContent>
                  <w:p w14:paraId="14444848" w14:textId="77777777" w:rsidR="00083575" w:rsidRDefault="00000000">
                    <w:pPr>
                      <w:spacing w:before="481" w:line="218" w:lineRule="auto"/>
                      <w:ind w:left="542" w:firstLine="167"/>
                      <w:rPr>
                        <w:rFonts w:ascii="Arial"/>
                        <w:b/>
                        <w:sz w:val="40"/>
                      </w:rPr>
                    </w:pPr>
                    <w:r>
                      <w:rPr>
                        <w:rFonts w:ascii="Arial"/>
                        <w:b/>
                        <w:sz w:val="40"/>
                      </w:rPr>
                      <w:t xml:space="preserve">SOYONS </w:t>
                    </w:r>
                    <w:r>
                      <w:rPr>
                        <w:rFonts w:ascii="Arial"/>
                        <w:b/>
                        <w:w w:val="95"/>
                        <w:sz w:val="40"/>
                      </w:rPr>
                      <w:t>INCLUSIFS</w:t>
                    </w:r>
                  </w:p>
                </w:txbxContent>
              </v:textbox>
            </v:shape>
            <w10:anchorlock/>
          </v:group>
        </w:pict>
      </w:r>
    </w:p>
    <w:sectPr w:rsidR="00083575">
      <w:pgSz w:w="7920" w:h="12240"/>
      <w:pgMar w:top="11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34214"/>
    <w:multiLevelType w:val="hybridMultilevel"/>
    <w:tmpl w:val="8D124F92"/>
    <w:lvl w:ilvl="0" w:tplc="1B5E4DD0">
      <w:numFmt w:val="bullet"/>
      <w:lvlText w:val="-"/>
      <w:lvlJc w:val="left"/>
      <w:pPr>
        <w:ind w:left="1417" w:hanging="169"/>
      </w:pPr>
      <w:rPr>
        <w:rFonts w:ascii="Lucida Sans Unicode" w:eastAsia="Lucida Sans Unicode" w:hAnsi="Lucida Sans Unicode" w:cs="Lucida Sans Unicode" w:hint="default"/>
        <w:color w:val="2C3D6F"/>
        <w:w w:val="101"/>
        <w:sz w:val="20"/>
        <w:szCs w:val="20"/>
        <w:lang w:val="fr-FR" w:eastAsia="fr-FR" w:bidi="fr-FR"/>
      </w:rPr>
    </w:lvl>
    <w:lvl w:ilvl="1" w:tplc="A1C801C8">
      <w:numFmt w:val="bullet"/>
      <w:lvlText w:val="•"/>
      <w:lvlJc w:val="left"/>
      <w:pPr>
        <w:ind w:left="2070" w:hanging="169"/>
      </w:pPr>
      <w:rPr>
        <w:rFonts w:hint="default"/>
        <w:lang w:val="fr-FR" w:eastAsia="fr-FR" w:bidi="fr-FR"/>
      </w:rPr>
    </w:lvl>
    <w:lvl w:ilvl="2" w:tplc="A418DFEE">
      <w:numFmt w:val="bullet"/>
      <w:lvlText w:val="•"/>
      <w:lvlJc w:val="left"/>
      <w:pPr>
        <w:ind w:left="2720" w:hanging="169"/>
      </w:pPr>
      <w:rPr>
        <w:rFonts w:hint="default"/>
        <w:lang w:val="fr-FR" w:eastAsia="fr-FR" w:bidi="fr-FR"/>
      </w:rPr>
    </w:lvl>
    <w:lvl w:ilvl="3" w:tplc="52A4F8EC">
      <w:numFmt w:val="bullet"/>
      <w:lvlText w:val="•"/>
      <w:lvlJc w:val="left"/>
      <w:pPr>
        <w:ind w:left="3370" w:hanging="169"/>
      </w:pPr>
      <w:rPr>
        <w:rFonts w:hint="default"/>
        <w:lang w:val="fr-FR" w:eastAsia="fr-FR" w:bidi="fr-FR"/>
      </w:rPr>
    </w:lvl>
    <w:lvl w:ilvl="4" w:tplc="3C62D34A">
      <w:numFmt w:val="bullet"/>
      <w:lvlText w:val="•"/>
      <w:lvlJc w:val="left"/>
      <w:pPr>
        <w:ind w:left="4020" w:hanging="169"/>
      </w:pPr>
      <w:rPr>
        <w:rFonts w:hint="default"/>
        <w:lang w:val="fr-FR" w:eastAsia="fr-FR" w:bidi="fr-FR"/>
      </w:rPr>
    </w:lvl>
    <w:lvl w:ilvl="5" w:tplc="5CD85CA2">
      <w:numFmt w:val="bullet"/>
      <w:lvlText w:val="•"/>
      <w:lvlJc w:val="left"/>
      <w:pPr>
        <w:ind w:left="4670" w:hanging="169"/>
      </w:pPr>
      <w:rPr>
        <w:rFonts w:hint="default"/>
        <w:lang w:val="fr-FR" w:eastAsia="fr-FR" w:bidi="fr-FR"/>
      </w:rPr>
    </w:lvl>
    <w:lvl w:ilvl="6" w:tplc="2AC077AE">
      <w:numFmt w:val="bullet"/>
      <w:lvlText w:val="•"/>
      <w:lvlJc w:val="left"/>
      <w:pPr>
        <w:ind w:left="5320" w:hanging="169"/>
      </w:pPr>
      <w:rPr>
        <w:rFonts w:hint="default"/>
        <w:lang w:val="fr-FR" w:eastAsia="fr-FR" w:bidi="fr-FR"/>
      </w:rPr>
    </w:lvl>
    <w:lvl w:ilvl="7" w:tplc="EC36533A">
      <w:numFmt w:val="bullet"/>
      <w:lvlText w:val="•"/>
      <w:lvlJc w:val="left"/>
      <w:pPr>
        <w:ind w:left="5970" w:hanging="169"/>
      </w:pPr>
      <w:rPr>
        <w:rFonts w:hint="default"/>
        <w:lang w:val="fr-FR" w:eastAsia="fr-FR" w:bidi="fr-FR"/>
      </w:rPr>
    </w:lvl>
    <w:lvl w:ilvl="8" w:tplc="6072819E">
      <w:numFmt w:val="bullet"/>
      <w:lvlText w:val="•"/>
      <w:lvlJc w:val="left"/>
      <w:pPr>
        <w:ind w:left="6620" w:hanging="169"/>
      </w:pPr>
      <w:rPr>
        <w:rFonts w:hint="default"/>
        <w:lang w:val="fr-FR" w:eastAsia="fr-FR" w:bidi="fr-FR"/>
      </w:rPr>
    </w:lvl>
  </w:abstractNum>
  <w:abstractNum w:abstractNumId="1" w15:restartNumberingAfterBreak="0">
    <w:nsid w:val="46F14D4F"/>
    <w:multiLevelType w:val="hybridMultilevel"/>
    <w:tmpl w:val="29E238A6"/>
    <w:lvl w:ilvl="0" w:tplc="881E67E8">
      <w:numFmt w:val="bullet"/>
      <w:lvlText w:val="-"/>
      <w:lvlJc w:val="left"/>
      <w:pPr>
        <w:ind w:left="1447" w:hanging="169"/>
      </w:pPr>
      <w:rPr>
        <w:rFonts w:ascii="Lucida Sans Unicode" w:eastAsia="Lucida Sans Unicode" w:hAnsi="Lucida Sans Unicode" w:cs="Lucida Sans Unicode" w:hint="default"/>
        <w:color w:val="FFFFFF"/>
        <w:w w:val="101"/>
        <w:sz w:val="20"/>
        <w:szCs w:val="20"/>
        <w:lang w:val="fr-FR" w:eastAsia="fr-FR" w:bidi="fr-FR"/>
      </w:rPr>
    </w:lvl>
    <w:lvl w:ilvl="1" w:tplc="B6185C5E">
      <w:numFmt w:val="bullet"/>
      <w:lvlText w:val="•"/>
      <w:lvlJc w:val="left"/>
      <w:pPr>
        <w:ind w:left="2088" w:hanging="169"/>
      </w:pPr>
      <w:rPr>
        <w:rFonts w:hint="default"/>
        <w:lang w:val="fr-FR" w:eastAsia="fr-FR" w:bidi="fr-FR"/>
      </w:rPr>
    </w:lvl>
    <w:lvl w:ilvl="2" w:tplc="02BC3D16">
      <w:numFmt w:val="bullet"/>
      <w:lvlText w:val="•"/>
      <w:lvlJc w:val="left"/>
      <w:pPr>
        <w:ind w:left="2736" w:hanging="169"/>
      </w:pPr>
      <w:rPr>
        <w:rFonts w:hint="default"/>
        <w:lang w:val="fr-FR" w:eastAsia="fr-FR" w:bidi="fr-FR"/>
      </w:rPr>
    </w:lvl>
    <w:lvl w:ilvl="3" w:tplc="007E21A6">
      <w:numFmt w:val="bullet"/>
      <w:lvlText w:val="•"/>
      <w:lvlJc w:val="left"/>
      <w:pPr>
        <w:ind w:left="3384" w:hanging="169"/>
      </w:pPr>
      <w:rPr>
        <w:rFonts w:hint="default"/>
        <w:lang w:val="fr-FR" w:eastAsia="fr-FR" w:bidi="fr-FR"/>
      </w:rPr>
    </w:lvl>
    <w:lvl w:ilvl="4" w:tplc="235E5756">
      <w:numFmt w:val="bullet"/>
      <w:lvlText w:val="•"/>
      <w:lvlJc w:val="left"/>
      <w:pPr>
        <w:ind w:left="4032" w:hanging="169"/>
      </w:pPr>
      <w:rPr>
        <w:rFonts w:hint="default"/>
        <w:lang w:val="fr-FR" w:eastAsia="fr-FR" w:bidi="fr-FR"/>
      </w:rPr>
    </w:lvl>
    <w:lvl w:ilvl="5" w:tplc="018E0758">
      <w:numFmt w:val="bullet"/>
      <w:lvlText w:val="•"/>
      <w:lvlJc w:val="left"/>
      <w:pPr>
        <w:ind w:left="4680" w:hanging="169"/>
      </w:pPr>
      <w:rPr>
        <w:rFonts w:hint="default"/>
        <w:lang w:val="fr-FR" w:eastAsia="fr-FR" w:bidi="fr-FR"/>
      </w:rPr>
    </w:lvl>
    <w:lvl w:ilvl="6" w:tplc="12D8403C">
      <w:numFmt w:val="bullet"/>
      <w:lvlText w:val="•"/>
      <w:lvlJc w:val="left"/>
      <w:pPr>
        <w:ind w:left="5328" w:hanging="169"/>
      </w:pPr>
      <w:rPr>
        <w:rFonts w:hint="default"/>
        <w:lang w:val="fr-FR" w:eastAsia="fr-FR" w:bidi="fr-FR"/>
      </w:rPr>
    </w:lvl>
    <w:lvl w:ilvl="7" w:tplc="BAAE2550">
      <w:numFmt w:val="bullet"/>
      <w:lvlText w:val="•"/>
      <w:lvlJc w:val="left"/>
      <w:pPr>
        <w:ind w:left="5976" w:hanging="169"/>
      </w:pPr>
      <w:rPr>
        <w:rFonts w:hint="default"/>
        <w:lang w:val="fr-FR" w:eastAsia="fr-FR" w:bidi="fr-FR"/>
      </w:rPr>
    </w:lvl>
    <w:lvl w:ilvl="8" w:tplc="B46AF8DA">
      <w:numFmt w:val="bullet"/>
      <w:lvlText w:val="•"/>
      <w:lvlJc w:val="left"/>
      <w:pPr>
        <w:ind w:left="6624" w:hanging="169"/>
      </w:pPr>
      <w:rPr>
        <w:rFonts w:hint="default"/>
        <w:lang w:val="fr-FR" w:eastAsia="fr-FR" w:bidi="fr-FR"/>
      </w:rPr>
    </w:lvl>
  </w:abstractNum>
  <w:num w:numId="1" w16cid:durableId="208498601">
    <w:abstractNumId w:val="1"/>
  </w:num>
  <w:num w:numId="2" w16cid:durableId="47286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3575"/>
    <w:rsid w:val="00083575"/>
    <w:rsid w:val="00BD5C84"/>
    <w:rsid w:val="00C3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  <w14:docId w14:val="3ADDEDE3"/>
  <w15:docId w15:val="{B3267B85-4A51-4149-91F3-8E53F329E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  <w:lang w:val="fr-FR" w:eastAsia="fr-FR" w:bidi="fr-FR"/>
    </w:rPr>
  </w:style>
  <w:style w:type="paragraph" w:styleId="Titre1">
    <w:name w:val="heading 1"/>
    <w:basedOn w:val="Normal"/>
    <w:uiPriority w:val="9"/>
    <w:qFormat/>
    <w:pPr>
      <w:spacing w:line="356" w:lineRule="exact"/>
      <w:ind w:left="3137"/>
      <w:outlineLvl w:val="0"/>
    </w:pPr>
    <w:rPr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4"/>
      <w:szCs w:val="24"/>
    </w:rPr>
  </w:style>
  <w:style w:type="paragraph" w:styleId="Paragraphedeliste">
    <w:name w:val="List Paragraph"/>
    <w:basedOn w:val="Normal"/>
    <w:uiPriority w:val="1"/>
    <w:qFormat/>
    <w:pPr>
      <w:spacing w:before="53"/>
      <w:ind w:left="1459" w:hanging="16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PHGI@TELUS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://WWW.RAPHG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285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Ghislain Gagnon</cp:lastModifiedBy>
  <cp:revision>2</cp:revision>
  <dcterms:created xsi:type="dcterms:W3CDTF">2025-06-03T18:05:00Z</dcterms:created>
  <dcterms:modified xsi:type="dcterms:W3CDTF">2025-06-11T18:45:00Z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Creator">
    <vt:lpwstr>Adobe InDesign 20.2 (Macintosh)</vt:lpwstr>
  </property>
  <property fmtid="{D5CDD505-2E9C-101B-9397-08002B2CF9AE}" pid="4" name="LastSaved">
    <vt:filetime>2025-06-03T00:00:00Z</vt:filetime>
  </property>
</Properties>
</file>